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3E0872" w:rsidRPr="00D80649" w:rsidTr="003E0872">
        <w:tc>
          <w:tcPr>
            <w:tcW w:w="9889" w:type="dxa"/>
          </w:tcPr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93EEA6F" wp14:editId="5DB49AB6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3E0872" w:rsidRPr="00D80649" w:rsidRDefault="003E0872" w:rsidP="003E0872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E0872" w:rsidRPr="00D80649" w:rsidTr="003E0872">
        <w:tc>
          <w:tcPr>
            <w:tcW w:w="9889" w:type="dxa"/>
          </w:tcPr>
          <w:p w:rsidR="003E0872" w:rsidRDefault="003E0872" w:rsidP="001936E0">
            <w:pPr>
              <w:suppressAutoHyphens/>
              <w:jc w:val="both"/>
              <w:rPr>
                <w:sz w:val="28"/>
                <w:szCs w:val="28"/>
              </w:rPr>
            </w:pPr>
            <w:r w:rsidRPr="00D80649">
              <w:rPr>
                <w:sz w:val="28"/>
                <w:szCs w:val="28"/>
              </w:rPr>
              <w:t xml:space="preserve">____________________                                           </w:t>
            </w:r>
            <w:r w:rsidR="00BA74F3">
              <w:rPr>
                <w:sz w:val="28"/>
                <w:szCs w:val="28"/>
              </w:rPr>
              <w:t xml:space="preserve">         </w:t>
            </w:r>
            <w:r w:rsidRPr="00D80649">
              <w:rPr>
                <w:sz w:val="28"/>
                <w:szCs w:val="28"/>
              </w:rPr>
              <w:t>№ ______</w:t>
            </w:r>
            <w:r w:rsidR="00BA74F3">
              <w:rPr>
                <w:sz w:val="28"/>
                <w:szCs w:val="28"/>
              </w:rPr>
              <w:t>_____________</w:t>
            </w:r>
          </w:p>
          <w:p w:rsidR="00150203" w:rsidRPr="00D80649" w:rsidRDefault="00150203" w:rsidP="003E087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D8726F" w:rsidRDefault="00D8726F" w:rsidP="00D872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D8726F" w:rsidRDefault="00D8726F" w:rsidP="00D872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 имуществом муниципального округа Воротынский Нижегородской области»</w:t>
      </w:r>
    </w:p>
    <w:p w:rsidR="00F6353E" w:rsidRPr="00F6353E" w:rsidRDefault="00F6353E" w:rsidP="00D8726F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 w:rsidR="00257B56">
        <w:t xml:space="preserve"> 182 от 23.03.2026г.)</w:t>
      </w:r>
    </w:p>
    <w:p w:rsidR="00D8726F" w:rsidRDefault="00D8726F" w:rsidP="00D8726F">
      <w:pPr>
        <w:autoSpaceDE w:val="0"/>
        <w:autoSpaceDN w:val="0"/>
        <w:adjustRightInd w:val="0"/>
        <w:rPr>
          <w:sz w:val="28"/>
          <w:szCs w:val="28"/>
        </w:rPr>
      </w:pPr>
    </w:p>
    <w:p w:rsidR="00D8726F" w:rsidRPr="00A56B34" w:rsidRDefault="00D8726F" w:rsidP="00D8726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A56B34">
        <w:rPr>
          <w:sz w:val="28"/>
          <w:szCs w:val="28"/>
        </w:rPr>
        <w:t xml:space="preserve">В соответствии с </w:t>
      </w:r>
      <w:r w:rsidRPr="00A56B34"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 Администрация муниципального округа Воротынский Нижегородской области</w:t>
      </w:r>
      <w:r w:rsidR="00F4127C">
        <w:rPr>
          <w:rFonts w:eastAsia="Calibri"/>
          <w:sz w:val="28"/>
          <w:szCs w:val="28"/>
        </w:rPr>
        <w:t xml:space="preserve">                                   </w:t>
      </w:r>
      <w:r w:rsidRPr="00A56B34">
        <w:rPr>
          <w:rFonts w:eastAsia="Calibri"/>
          <w:sz w:val="28"/>
          <w:szCs w:val="28"/>
        </w:rPr>
        <w:t xml:space="preserve"> </w:t>
      </w:r>
      <w:proofErr w:type="gramStart"/>
      <w:r w:rsidRPr="00A56B34">
        <w:rPr>
          <w:rFonts w:eastAsia="Calibri"/>
          <w:b/>
          <w:sz w:val="28"/>
          <w:szCs w:val="28"/>
        </w:rPr>
        <w:t>п</w:t>
      </w:r>
      <w:proofErr w:type="gramEnd"/>
      <w:r w:rsidRPr="00A56B34">
        <w:rPr>
          <w:rFonts w:eastAsia="Calibri"/>
          <w:b/>
          <w:sz w:val="28"/>
          <w:szCs w:val="28"/>
        </w:rPr>
        <w:t xml:space="preserve"> о с т а н о в л я е т:</w:t>
      </w:r>
    </w:p>
    <w:p w:rsidR="00D8726F" w:rsidRPr="00A56B34" w:rsidRDefault="00BA74F3" w:rsidP="00D87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>1.</w:t>
      </w:r>
      <w:r w:rsidR="00D8726F" w:rsidRPr="00A56B34">
        <w:rPr>
          <w:sz w:val="28"/>
          <w:szCs w:val="28"/>
        </w:rPr>
        <w:t>Утвердить муниципальную программу «Управление муниципальным имуществом муниципального округа Вор</w:t>
      </w:r>
      <w:r w:rsidR="00385388" w:rsidRPr="00A56B34">
        <w:rPr>
          <w:sz w:val="28"/>
          <w:szCs w:val="28"/>
        </w:rPr>
        <w:t>отынский Нижегородской области»</w:t>
      </w:r>
      <w:r w:rsidR="00D8726F" w:rsidRPr="00A56B34">
        <w:rPr>
          <w:sz w:val="28"/>
          <w:szCs w:val="28"/>
        </w:rPr>
        <w:t xml:space="preserve">. </w:t>
      </w:r>
    </w:p>
    <w:p w:rsidR="00D54EDA" w:rsidRPr="00A56B34" w:rsidRDefault="00BA74F3" w:rsidP="00D872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sz w:val="28"/>
          <w:szCs w:val="28"/>
        </w:rPr>
        <w:t>2.</w:t>
      </w:r>
      <w:r w:rsidR="00385388" w:rsidRPr="00A56B34">
        <w:rPr>
          <w:sz w:val="28"/>
          <w:szCs w:val="28"/>
        </w:rPr>
        <w:t xml:space="preserve"> </w:t>
      </w:r>
      <w:r w:rsidR="00D54EDA" w:rsidRPr="00A56B34">
        <w:rPr>
          <w:sz w:val="28"/>
          <w:szCs w:val="28"/>
        </w:rPr>
        <w:t>П</w:t>
      </w:r>
      <w:r w:rsidR="00D54EDA" w:rsidRPr="00A56B34">
        <w:rPr>
          <w:bCs/>
          <w:sz w:val="28"/>
          <w:szCs w:val="28"/>
        </w:rPr>
        <w:t>ризнать утратившими силу с 01 января 2026 года:</w:t>
      </w:r>
    </w:p>
    <w:p w:rsidR="00A02B9A" w:rsidRPr="00A56B34" w:rsidRDefault="001936E0" w:rsidP="00D872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sz w:val="28"/>
          <w:szCs w:val="28"/>
        </w:rPr>
        <w:t>2.1.</w:t>
      </w:r>
      <w:r w:rsidR="00A02B9A" w:rsidRPr="00A56B34">
        <w:rPr>
          <w:sz w:val="28"/>
          <w:szCs w:val="28"/>
        </w:rPr>
        <w:t xml:space="preserve"> Постановление администрации городского округа Воротынский Нижегородской области от</w:t>
      </w:r>
      <w:r w:rsidR="00A02B9A" w:rsidRPr="00A56B34">
        <w:rPr>
          <w:b/>
          <w:bCs/>
          <w:sz w:val="28"/>
          <w:szCs w:val="28"/>
        </w:rPr>
        <w:t xml:space="preserve"> </w:t>
      </w:r>
      <w:r w:rsidR="00A02B9A" w:rsidRPr="00A56B34">
        <w:rPr>
          <w:bCs/>
          <w:sz w:val="28"/>
          <w:szCs w:val="28"/>
        </w:rPr>
        <w:t>02.11.2020 № 551 «Об утверждении муниципальной программы «Управление муниципальным имуществом городского округа Воротынский Нижегородской области в 2021-2027 годах»</w:t>
      </w:r>
      <w:r w:rsidRPr="00A56B34">
        <w:rPr>
          <w:bCs/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bCs/>
          <w:sz w:val="28"/>
          <w:szCs w:val="28"/>
        </w:rPr>
        <w:t xml:space="preserve">2.2.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26.02.2021 №104</w:t>
      </w:r>
      <w:r w:rsidR="00BB600F" w:rsidRPr="00A56B34">
        <w:rPr>
          <w:sz w:val="28"/>
          <w:szCs w:val="28"/>
        </w:rPr>
        <w:t xml:space="preserve"> « </w:t>
      </w:r>
      <w:r w:rsidR="00BB600F" w:rsidRPr="00A56B34">
        <w:rPr>
          <w:bCs/>
          <w:sz w:val="28"/>
          <w:szCs w:val="28"/>
        </w:rPr>
        <w:t>О внесении изменений в приложение к постановлению администрации городского округа Воротынский Нижегородской области от 02 ноября 2020 года №551 «Об 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bCs/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bCs/>
          <w:sz w:val="28"/>
          <w:szCs w:val="28"/>
        </w:rPr>
        <w:t>2.3</w:t>
      </w:r>
      <w:r w:rsidR="00A02B9A" w:rsidRPr="00A56B34">
        <w:rPr>
          <w:sz w:val="28"/>
          <w:szCs w:val="28"/>
        </w:rPr>
        <w:t xml:space="preserve"> Постановление администрации городского округа Воротынский Нижегородской области от 27.12.2021 №819</w:t>
      </w:r>
      <w:r w:rsidR="00BB600F" w:rsidRPr="00A56B34">
        <w:rPr>
          <w:sz w:val="28"/>
          <w:szCs w:val="28"/>
        </w:rPr>
        <w:t xml:space="preserve"> « </w:t>
      </w:r>
      <w:r w:rsidR="00BB600F" w:rsidRPr="00A56B34">
        <w:rPr>
          <w:bCs/>
          <w:sz w:val="28"/>
          <w:szCs w:val="28"/>
        </w:rPr>
        <w:t>О внесении изменений в постановление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bCs/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bCs/>
          <w:sz w:val="28"/>
          <w:szCs w:val="28"/>
        </w:rPr>
        <w:lastRenderedPageBreak/>
        <w:t xml:space="preserve">2.4.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01.03.2022 №90</w:t>
      </w:r>
      <w:r w:rsidR="00213E43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 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213E43" w:rsidRPr="00A56B34">
        <w:rPr>
          <w:sz w:val="28"/>
          <w:szCs w:val="28"/>
        </w:rPr>
        <w:t>утверждении муниципальной программы «Управление муниципальным имуществом городского округа Воротынский Нижегородской области в 2021- 2026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2.5.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23.09.2022 №538</w:t>
      </w:r>
      <w:r w:rsidR="00213E43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 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213E43" w:rsidRPr="00A56B34">
        <w:rPr>
          <w:sz w:val="28"/>
          <w:szCs w:val="28"/>
        </w:rPr>
        <w:t>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2.6.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08.11.2022 №649</w:t>
      </w:r>
      <w:r w:rsidR="004D3A64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</w:t>
      </w:r>
      <w:r w:rsidR="00362400"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утверждении муниципальной программы «Управление муниципальным</w:t>
      </w:r>
      <w:r w:rsidR="00362400"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имуществом городского округа Воротынский Нижегородской области в 2021-</w:t>
      </w:r>
      <w:r w:rsidR="00362400"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2.7.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15.12.2022 №750</w:t>
      </w:r>
      <w:r w:rsidR="003C378A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 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3C378A" w:rsidRPr="00A56B34">
        <w:rPr>
          <w:sz w:val="28"/>
          <w:szCs w:val="28"/>
        </w:rPr>
        <w:t>утверждении муниципальной программы «Управление муниципальным имуществом городского округа Воротынский Нижегородской области в 2021- 2026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2.8.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08.02.2023 №70</w:t>
      </w:r>
      <w:r w:rsidR="004D3A64" w:rsidRPr="00A56B34">
        <w:rPr>
          <w:sz w:val="28"/>
          <w:szCs w:val="28"/>
        </w:rPr>
        <w:t xml:space="preserve"> «О внесении изменений в приложение к постановлению администрации городского округа Воротынский Нижегородской области от 02 ноября 2020 года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2.9.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20.04.2023 №225</w:t>
      </w:r>
      <w:r w:rsidR="003C378A" w:rsidRPr="00A56B34">
        <w:rPr>
          <w:sz w:val="28"/>
          <w:szCs w:val="28"/>
        </w:rPr>
        <w:t xml:space="preserve"> «О внесении изменений в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3C378A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3C378A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2.10.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23.01.2024 №34</w:t>
      </w:r>
      <w:r w:rsidR="000960A1" w:rsidRPr="00A56B34">
        <w:rPr>
          <w:sz w:val="28"/>
          <w:szCs w:val="28"/>
        </w:rPr>
        <w:t xml:space="preserve"> «О внесении изменений в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0960A1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0960A1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2.11.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05.06.2024 №315</w:t>
      </w:r>
      <w:r w:rsidR="002277B0" w:rsidRPr="00A56B34">
        <w:rPr>
          <w:sz w:val="28"/>
          <w:szCs w:val="28"/>
        </w:rPr>
        <w:t xml:space="preserve"> «О внесении изменений в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</w:t>
      </w:r>
      <w:r w:rsidR="002277B0" w:rsidRPr="00A56B34">
        <w:rPr>
          <w:sz w:val="28"/>
          <w:szCs w:val="28"/>
        </w:rPr>
        <w:lastRenderedPageBreak/>
        <w:t>«Управление</w:t>
      </w:r>
      <w:r w:rsidRPr="00A56B34">
        <w:rPr>
          <w:sz w:val="28"/>
          <w:szCs w:val="28"/>
        </w:rPr>
        <w:t xml:space="preserve"> </w:t>
      </w:r>
      <w:r w:rsidR="002277B0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2277B0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2.12.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30.09.2024 №570</w:t>
      </w:r>
      <w:r w:rsidR="00255D9F" w:rsidRPr="00A56B34">
        <w:rPr>
          <w:sz w:val="28"/>
          <w:szCs w:val="28"/>
        </w:rPr>
        <w:t xml:space="preserve"> «О внесении изменений в приложение к постановлению администрации</w:t>
      </w:r>
      <w:r w:rsidR="00C2040C"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городского округа Воротынский Нижегородской области от 2 ноября 2020 г.</w:t>
      </w:r>
      <w:r w:rsidR="00C2040C"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2.13.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11.11.2024 № 669</w:t>
      </w:r>
      <w:r w:rsidR="00255D9F" w:rsidRPr="00A56B34">
        <w:rPr>
          <w:sz w:val="28"/>
          <w:szCs w:val="28"/>
        </w:rPr>
        <w:t xml:space="preserve"> «О внесении изменений в муниципальную программу «Управление муниципальным имуществом городского округа Воротынский Нижегородской области в 2021-2026 годах», утвержденную постановлением администрации городского округа Воротынский Нижегородской области от 2 ноября 2020 г. №551»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2.14.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20.03.2025 № 235</w:t>
      </w:r>
      <w:r w:rsidR="00255D9F" w:rsidRPr="00A56B34">
        <w:rPr>
          <w:sz w:val="28"/>
          <w:szCs w:val="28"/>
        </w:rPr>
        <w:t xml:space="preserve"> «О внесении изменений в постановление и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2.15.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</w:t>
      </w:r>
      <w:r w:rsidR="00A02B9A" w:rsidRPr="00A56B34">
        <w:rPr>
          <w:b/>
          <w:bCs/>
          <w:sz w:val="28"/>
          <w:szCs w:val="28"/>
        </w:rPr>
        <w:t xml:space="preserve"> </w:t>
      </w:r>
      <w:r w:rsidR="00A02B9A" w:rsidRPr="00A56B34">
        <w:rPr>
          <w:bCs/>
          <w:sz w:val="28"/>
          <w:szCs w:val="28"/>
        </w:rPr>
        <w:t>07</w:t>
      </w:r>
      <w:r w:rsidR="00A02B9A" w:rsidRPr="00A56B34">
        <w:rPr>
          <w:sz w:val="28"/>
          <w:szCs w:val="28"/>
        </w:rPr>
        <w:t xml:space="preserve">.10.2025 № 761 </w:t>
      </w:r>
      <w:r w:rsidR="00A56B34">
        <w:rPr>
          <w:sz w:val="28"/>
          <w:szCs w:val="28"/>
        </w:rPr>
        <w:t>«</w:t>
      </w:r>
      <w:r w:rsidR="00A02B9A" w:rsidRPr="00A56B34">
        <w:rPr>
          <w:sz w:val="28"/>
          <w:szCs w:val="28"/>
        </w:rPr>
        <w:t>О внесении изменений в муниципальную программу «Управление муниципальным имуществом городского округа Воротынский Нижегородской области в 2021-2027 годах»</w:t>
      </w:r>
      <w:r w:rsidRPr="00A56B34">
        <w:rPr>
          <w:sz w:val="28"/>
          <w:szCs w:val="28"/>
        </w:rPr>
        <w:t>;</w:t>
      </w:r>
    </w:p>
    <w:p w:rsidR="00BB600F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2.16. </w:t>
      </w:r>
      <w:r w:rsidR="00BB600F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</w:t>
      </w:r>
      <w:r w:rsidR="00BB600F" w:rsidRPr="00A56B34">
        <w:rPr>
          <w:bCs/>
          <w:sz w:val="28"/>
          <w:szCs w:val="28"/>
        </w:rPr>
        <w:t xml:space="preserve"> 17</w:t>
      </w:r>
      <w:r w:rsidR="00BB600F" w:rsidRPr="00A56B34">
        <w:rPr>
          <w:sz w:val="28"/>
          <w:szCs w:val="28"/>
        </w:rPr>
        <w:t xml:space="preserve">.11.2025 № 857 </w:t>
      </w:r>
      <w:r w:rsidR="00A56B34">
        <w:rPr>
          <w:sz w:val="28"/>
          <w:szCs w:val="28"/>
        </w:rPr>
        <w:t>«</w:t>
      </w:r>
      <w:r w:rsidR="00BB600F" w:rsidRPr="00A56B34">
        <w:rPr>
          <w:sz w:val="28"/>
          <w:szCs w:val="28"/>
        </w:rPr>
        <w:t>О внесении изменений в муниципальную программу «Управление муниципальным имуществом городского округа Воротынский Нижегородской области в 2021-2027 годах»</w:t>
      </w:r>
      <w:r w:rsidRPr="00A56B34">
        <w:rPr>
          <w:sz w:val="28"/>
          <w:szCs w:val="28"/>
        </w:rPr>
        <w:t>.</w:t>
      </w:r>
    </w:p>
    <w:p w:rsidR="00D8726F" w:rsidRPr="00A56B34" w:rsidRDefault="00BA74F3" w:rsidP="00D87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>3.</w:t>
      </w:r>
      <w:r w:rsidR="001936E0" w:rsidRPr="00A56B34">
        <w:rPr>
          <w:sz w:val="28"/>
          <w:szCs w:val="28"/>
        </w:rPr>
        <w:t xml:space="preserve"> Постановление опубликоват</w:t>
      </w:r>
      <w:r w:rsidR="001936E0" w:rsidRPr="00A56B34">
        <w:rPr>
          <w:color w:val="000000"/>
          <w:sz w:val="28"/>
          <w:szCs w:val="28"/>
        </w:rPr>
        <w:t xml:space="preserve">ь в печатном издании «Воротынская газета» и разместить на официальном портале органов местного самоуправления городского округа Воротынский </w:t>
      </w:r>
      <w:proofErr w:type="spellStart"/>
      <w:r w:rsidR="001936E0" w:rsidRPr="00A56B34">
        <w:rPr>
          <w:color w:val="000000"/>
          <w:sz w:val="28"/>
          <w:szCs w:val="28"/>
        </w:rPr>
        <w:t>http</w:t>
      </w:r>
      <w:proofErr w:type="spellEnd"/>
      <w:r w:rsidR="001936E0" w:rsidRPr="00A56B34">
        <w:rPr>
          <w:color w:val="000000"/>
          <w:sz w:val="28"/>
          <w:szCs w:val="28"/>
          <w:lang w:val="en-US"/>
        </w:rPr>
        <w:t>s</w:t>
      </w:r>
      <w:r w:rsidR="001936E0" w:rsidRPr="00A56B34">
        <w:rPr>
          <w:color w:val="000000"/>
          <w:sz w:val="28"/>
          <w:szCs w:val="28"/>
        </w:rPr>
        <w:t>://</w:t>
      </w:r>
      <w:proofErr w:type="spellStart"/>
      <w:r w:rsidR="001936E0" w:rsidRPr="00A56B34">
        <w:rPr>
          <w:color w:val="000000"/>
          <w:sz w:val="28"/>
          <w:szCs w:val="28"/>
        </w:rPr>
        <w:t>vorotynets</w:t>
      </w:r>
      <w:proofErr w:type="spellEnd"/>
      <w:r w:rsidR="001936E0" w:rsidRPr="00A56B34">
        <w:rPr>
          <w:color w:val="000000"/>
          <w:sz w:val="28"/>
          <w:szCs w:val="28"/>
        </w:rPr>
        <w:t>.</w:t>
      </w:r>
      <w:proofErr w:type="spellStart"/>
      <w:r w:rsidR="001936E0" w:rsidRPr="00A56B34">
        <w:rPr>
          <w:color w:val="000000"/>
          <w:sz w:val="28"/>
          <w:szCs w:val="28"/>
          <w:lang w:val="en-US"/>
        </w:rPr>
        <w:t>nobl</w:t>
      </w:r>
      <w:proofErr w:type="spellEnd"/>
      <w:r w:rsidR="001936E0" w:rsidRPr="00A56B34">
        <w:rPr>
          <w:color w:val="000000"/>
          <w:sz w:val="28"/>
          <w:szCs w:val="28"/>
        </w:rPr>
        <w:t>.</w:t>
      </w:r>
      <w:proofErr w:type="spellStart"/>
      <w:r w:rsidR="001936E0" w:rsidRPr="00A56B34">
        <w:rPr>
          <w:color w:val="000000"/>
          <w:sz w:val="28"/>
          <w:szCs w:val="28"/>
        </w:rPr>
        <w:t>ru</w:t>
      </w:r>
      <w:proofErr w:type="spellEnd"/>
      <w:r w:rsidR="003C6683">
        <w:rPr>
          <w:color w:val="000000"/>
          <w:sz w:val="28"/>
          <w:szCs w:val="28"/>
        </w:rPr>
        <w:t>.</w:t>
      </w:r>
    </w:p>
    <w:p w:rsidR="00385388" w:rsidRPr="00A56B34" w:rsidRDefault="00D8726F" w:rsidP="0038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bCs/>
          <w:sz w:val="28"/>
          <w:szCs w:val="28"/>
        </w:rPr>
        <w:t>4</w:t>
      </w:r>
      <w:r w:rsidR="00BA74F3" w:rsidRPr="00A56B34">
        <w:rPr>
          <w:bCs/>
          <w:sz w:val="28"/>
          <w:szCs w:val="28"/>
        </w:rPr>
        <w:t>.</w:t>
      </w:r>
      <w:r w:rsidR="00385388" w:rsidRPr="00A56B34">
        <w:rPr>
          <w:sz w:val="28"/>
          <w:szCs w:val="28"/>
        </w:rPr>
        <w:t xml:space="preserve"> Настоящее постановление вступает в силу с 01 января 2026 года.</w:t>
      </w:r>
    </w:p>
    <w:p w:rsidR="003E0872" w:rsidRPr="00A56B34" w:rsidRDefault="00D8726F" w:rsidP="00D87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>5</w:t>
      </w:r>
      <w:r w:rsidR="00BA74F3" w:rsidRPr="00A56B34">
        <w:rPr>
          <w:sz w:val="28"/>
          <w:szCs w:val="28"/>
        </w:rPr>
        <w:t>.</w:t>
      </w:r>
      <w:proofErr w:type="gramStart"/>
      <w:r w:rsidR="003E0872" w:rsidRPr="00A56B34">
        <w:rPr>
          <w:sz w:val="28"/>
          <w:szCs w:val="28"/>
        </w:rPr>
        <w:t>Контроль за</w:t>
      </w:r>
      <w:proofErr w:type="gramEnd"/>
      <w:r w:rsidR="003E0872" w:rsidRPr="00A56B34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</w:t>
      </w:r>
      <w:r w:rsidRPr="00A56B34">
        <w:rPr>
          <w:sz w:val="28"/>
          <w:szCs w:val="28"/>
        </w:rPr>
        <w:t>муниципального</w:t>
      </w:r>
      <w:r w:rsidR="003E0872" w:rsidRPr="00A56B34">
        <w:rPr>
          <w:sz w:val="28"/>
          <w:szCs w:val="28"/>
        </w:rPr>
        <w:t xml:space="preserve"> округа Воротынский Нижегородской области Д.В. Петухова.</w:t>
      </w:r>
    </w:p>
    <w:p w:rsidR="003E0872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150203" w:rsidRDefault="00150203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1936E0" w:rsidRDefault="001936E0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3E0872" w:rsidRPr="009A57FE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</w:pPr>
      <w:r w:rsidRPr="009A57FE">
        <w:rPr>
          <w:color w:val="000000" w:themeColor="text1"/>
          <w:sz w:val="27"/>
          <w:szCs w:val="27"/>
        </w:rPr>
        <w:t>Глава местного самоуправления</w:t>
      </w:r>
    </w:p>
    <w:p w:rsidR="003E0872" w:rsidRPr="009A57FE" w:rsidRDefault="005D75DA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муниципального</w:t>
      </w:r>
      <w:r w:rsidR="003E0872" w:rsidRPr="009A57FE">
        <w:rPr>
          <w:color w:val="000000" w:themeColor="text1"/>
          <w:sz w:val="27"/>
          <w:szCs w:val="27"/>
        </w:rPr>
        <w:t xml:space="preserve"> округа Воротынский</w:t>
      </w:r>
    </w:p>
    <w:p w:rsidR="003E0872" w:rsidRPr="00D80649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9A57FE">
        <w:rPr>
          <w:color w:val="000000" w:themeColor="text1"/>
          <w:sz w:val="27"/>
          <w:szCs w:val="27"/>
        </w:rPr>
        <w:t>Нижегородской области</w:t>
      </w:r>
      <w:r w:rsidRPr="009A57FE">
        <w:rPr>
          <w:color w:val="000000" w:themeColor="text1"/>
          <w:sz w:val="27"/>
          <w:szCs w:val="27"/>
        </w:rPr>
        <w:tab/>
      </w:r>
      <w:r w:rsidR="00725B4A">
        <w:rPr>
          <w:color w:val="000000" w:themeColor="text1"/>
          <w:sz w:val="27"/>
          <w:szCs w:val="27"/>
        </w:rPr>
        <w:t xml:space="preserve">                                                                   </w:t>
      </w:r>
      <w:r w:rsidRPr="009A57FE">
        <w:rPr>
          <w:color w:val="000000" w:themeColor="text1"/>
          <w:sz w:val="27"/>
          <w:szCs w:val="27"/>
        </w:rPr>
        <w:t xml:space="preserve">                 А.А. Савельев</w:t>
      </w:r>
    </w:p>
    <w:tbl>
      <w:tblPr>
        <w:tblW w:w="10346" w:type="dxa"/>
        <w:jc w:val="right"/>
        <w:tblLook w:val="01E0" w:firstRow="1" w:lastRow="1" w:firstColumn="1" w:lastColumn="1" w:noHBand="0" w:noVBand="0"/>
      </w:tblPr>
      <w:tblGrid>
        <w:gridCol w:w="10282"/>
        <w:gridCol w:w="64"/>
      </w:tblGrid>
      <w:tr w:rsidR="00980C59" w:rsidRPr="00686B40" w:rsidTr="001936E0">
        <w:trPr>
          <w:gridAfter w:val="1"/>
          <w:wAfter w:w="64" w:type="dxa"/>
          <w:trHeight w:val="327"/>
          <w:jc w:val="right"/>
        </w:trPr>
        <w:tc>
          <w:tcPr>
            <w:tcW w:w="10282" w:type="dxa"/>
            <w:shd w:val="clear" w:color="auto" w:fill="auto"/>
          </w:tcPr>
          <w:p w:rsidR="001936E0" w:rsidRDefault="001936E0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1936E0" w:rsidRDefault="001936E0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C22953" w:rsidRDefault="00980C59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  <w:r w:rsidRPr="00686B40">
              <w:rPr>
                <w:sz w:val="28"/>
                <w:szCs w:val="28"/>
              </w:rPr>
              <w:t xml:space="preserve">       </w:t>
            </w:r>
            <w:r w:rsidR="00245D27" w:rsidRPr="00686B40">
              <w:rPr>
                <w:sz w:val="28"/>
                <w:szCs w:val="28"/>
              </w:rPr>
              <w:t xml:space="preserve">     </w:t>
            </w:r>
            <w:r w:rsidRPr="00686B40">
              <w:rPr>
                <w:sz w:val="28"/>
                <w:szCs w:val="28"/>
              </w:rPr>
              <w:t xml:space="preserve">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FC21E7" w:rsidRPr="00686B40">
              <w:rPr>
                <w:sz w:val="28"/>
                <w:szCs w:val="28"/>
              </w:rPr>
              <w:t xml:space="preserve">   </w:t>
            </w:r>
            <w:r w:rsidR="000E3E19" w:rsidRPr="00686B40">
              <w:rPr>
                <w:sz w:val="28"/>
                <w:szCs w:val="28"/>
              </w:rPr>
              <w:t xml:space="preserve">   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7B3FA5" w:rsidRPr="00686B40">
              <w:rPr>
                <w:sz w:val="28"/>
                <w:szCs w:val="28"/>
              </w:rPr>
              <w:t xml:space="preserve">   </w:t>
            </w:r>
            <w:r w:rsidR="00AC246F" w:rsidRPr="00686B40">
              <w:rPr>
                <w:sz w:val="28"/>
                <w:szCs w:val="28"/>
              </w:rPr>
              <w:t xml:space="preserve">    </w:t>
            </w:r>
            <w:r w:rsidR="00577D0B" w:rsidRPr="00686B40">
              <w:rPr>
                <w:sz w:val="28"/>
                <w:szCs w:val="28"/>
              </w:rPr>
              <w:t xml:space="preserve">   </w:t>
            </w:r>
          </w:p>
          <w:p w:rsidR="00C22953" w:rsidRDefault="00C2295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C22953" w:rsidRDefault="00C2295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C22953" w:rsidRDefault="00C2295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980C59" w:rsidRPr="00686B40" w:rsidRDefault="00577D0B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  <w:r w:rsidRPr="00686B40">
              <w:rPr>
                <w:sz w:val="28"/>
                <w:szCs w:val="28"/>
              </w:rPr>
              <w:t xml:space="preserve"> </w:t>
            </w:r>
            <w:r w:rsidR="00B84A07" w:rsidRPr="00686B40">
              <w:rPr>
                <w:sz w:val="28"/>
                <w:szCs w:val="28"/>
              </w:rPr>
              <w:t xml:space="preserve"> </w:t>
            </w:r>
            <w:r w:rsidR="00245D27" w:rsidRPr="00686B40">
              <w:rPr>
                <w:sz w:val="28"/>
                <w:szCs w:val="28"/>
              </w:rPr>
              <w:t>ПРИЛОЖЕНИЕ</w:t>
            </w:r>
          </w:p>
        </w:tc>
      </w:tr>
      <w:tr w:rsidR="00980C59" w:rsidRPr="00434D96" w:rsidTr="001936E0">
        <w:trPr>
          <w:trHeight w:val="1340"/>
          <w:jc w:val="right"/>
        </w:trPr>
        <w:tc>
          <w:tcPr>
            <w:tcW w:w="10346" w:type="dxa"/>
            <w:gridSpan w:val="2"/>
            <w:shd w:val="clear" w:color="auto" w:fill="auto"/>
          </w:tcPr>
          <w:p w:rsidR="00980C59" w:rsidRPr="00434D96" w:rsidRDefault="00980C59" w:rsidP="00676657">
            <w:pPr>
              <w:spacing w:line="240" w:lineRule="atLeast"/>
              <w:ind w:left="5423"/>
              <w:jc w:val="both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lastRenderedPageBreak/>
              <w:t>к постановлению администрации</w:t>
            </w:r>
            <w:r w:rsidR="0031537A" w:rsidRPr="00434D96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3D4D0A">
              <w:rPr>
                <w:sz w:val="28"/>
                <w:szCs w:val="28"/>
              </w:rPr>
              <w:t>муниципального</w:t>
            </w:r>
            <w:r w:rsidRPr="00434D96">
              <w:rPr>
                <w:sz w:val="28"/>
                <w:szCs w:val="28"/>
              </w:rPr>
              <w:t xml:space="preserve"> округа Воротынский</w:t>
            </w:r>
            <w:r w:rsidR="00676657">
              <w:rPr>
                <w:sz w:val="28"/>
                <w:szCs w:val="28"/>
              </w:rPr>
              <w:t xml:space="preserve"> Н</w:t>
            </w:r>
            <w:r w:rsidRPr="00434D96">
              <w:rPr>
                <w:sz w:val="28"/>
                <w:szCs w:val="28"/>
              </w:rPr>
              <w:t>ижегородской области</w:t>
            </w:r>
          </w:p>
          <w:p w:rsidR="00980C59" w:rsidRPr="00434D96" w:rsidRDefault="003D4D0A" w:rsidP="00676657">
            <w:pPr>
              <w:spacing w:line="240" w:lineRule="atLeast"/>
              <w:ind w:left="5387" w:right="-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676657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</w:t>
            </w:r>
            <w:r w:rsidR="009816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</w:t>
            </w:r>
            <w:r w:rsidR="0067665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C73C4F" w:rsidRPr="00434D96" w:rsidRDefault="00C73C4F" w:rsidP="00067A30">
      <w:pPr>
        <w:jc w:val="center"/>
        <w:rPr>
          <w:sz w:val="28"/>
          <w:szCs w:val="28"/>
        </w:rPr>
      </w:pPr>
    </w:p>
    <w:p w:rsidR="00231CF0" w:rsidRPr="001E431C" w:rsidRDefault="00231CF0" w:rsidP="00231CF0">
      <w:pPr>
        <w:pStyle w:val="af3"/>
        <w:jc w:val="center"/>
        <w:rPr>
          <w:b/>
          <w:color w:val="auto"/>
          <w:sz w:val="28"/>
          <w:szCs w:val="28"/>
        </w:rPr>
      </w:pPr>
      <w:r w:rsidRPr="001E431C">
        <w:rPr>
          <w:b/>
          <w:color w:val="auto"/>
          <w:sz w:val="28"/>
          <w:szCs w:val="28"/>
        </w:rPr>
        <w:t xml:space="preserve">Муниципальная программа </w:t>
      </w:r>
    </w:p>
    <w:p w:rsidR="00231CF0" w:rsidRPr="001E431C" w:rsidRDefault="00231CF0" w:rsidP="00231CF0">
      <w:pPr>
        <w:pStyle w:val="af3"/>
        <w:jc w:val="center"/>
        <w:rPr>
          <w:b/>
          <w:color w:val="auto"/>
          <w:sz w:val="28"/>
          <w:szCs w:val="28"/>
        </w:rPr>
      </w:pPr>
      <w:r w:rsidRPr="001E431C">
        <w:rPr>
          <w:b/>
          <w:color w:val="auto"/>
          <w:sz w:val="28"/>
          <w:szCs w:val="28"/>
        </w:rPr>
        <w:t>«</w:t>
      </w:r>
      <w:r w:rsidR="00F4127C">
        <w:rPr>
          <w:b/>
          <w:color w:val="auto"/>
          <w:sz w:val="28"/>
          <w:szCs w:val="28"/>
        </w:rPr>
        <w:t>Управление муниципальным имуществом</w:t>
      </w:r>
      <w:r w:rsidR="00C26FE9">
        <w:rPr>
          <w:b/>
          <w:color w:val="auto"/>
          <w:sz w:val="28"/>
          <w:szCs w:val="28"/>
        </w:rPr>
        <w:t xml:space="preserve"> </w:t>
      </w:r>
      <w:r w:rsidR="0023588A">
        <w:rPr>
          <w:b/>
          <w:color w:val="auto"/>
          <w:sz w:val="28"/>
          <w:szCs w:val="28"/>
        </w:rPr>
        <w:t>муниципального</w:t>
      </w:r>
      <w:r w:rsidRPr="001E431C">
        <w:rPr>
          <w:b/>
          <w:color w:val="auto"/>
          <w:sz w:val="28"/>
          <w:szCs w:val="28"/>
        </w:rPr>
        <w:t xml:space="preserve"> округа Воротынский Нижегородской области»</w:t>
      </w:r>
    </w:p>
    <w:p w:rsidR="00231CF0" w:rsidRPr="001E431C" w:rsidRDefault="00231CF0" w:rsidP="00231CF0">
      <w:pPr>
        <w:autoSpaceDE w:val="0"/>
        <w:autoSpaceDN w:val="0"/>
        <w:adjustRightInd w:val="0"/>
        <w:jc w:val="center"/>
        <w:rPr>
          <w:b/>
        </w:rPr>
      </w:pPr>
    </w:p>
    <w:p w:rsidR="00231CF0" w:rsidRDefault="00231CF0" w:rsidP="00231CF0">
      <w:pPr>
        <w:pStyle w:val="a5"/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Паспорт Программы</w:t>
      </w:r>
    </w:p>
    <w:p w:rsidR="00257B56" w:rsidRPr="00F6353E" w:rsidRDefault="00257B56" w:rsidP="00257B56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>
        <w:t xml:space="preserve"> 182 от 23.03.2026г.)</w:t>
      </w:r>
    </w:p>
    <w:p w:rsidR="00F6353E" w:rsidRPr="001E431C" w:rsidRDefault="00F6353E" w:rsidP="00F6353E">
      <w:pPr>
        <w:pStyle w:val="a5"/>
        <w:autoSpaceDE w:val="0"/>
        <w:autoSpaceDN w:val="0"/>
        <w:adjustRightInd w:val="0"/>
        <w:ind w:left="900"/>
        <w:rPr>
          <w:b/>
          <w:sz w:val="28"/>
          <w:szCs w:val="28"/>
        </w:rPr>
      </w:pPr>
    </w:p>
    <w:p w:rsidR="00231CF0" w:rsidRPr="001E431C" w:rsidRDefault="00231CF0" w:rsidP="00231CF0">
      <w:pPr>
        <w:pStyle w:val="af7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Ответственный исполнитель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F4127C" w:rsidP="0023588A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</w:t>
            </w:r>
            <w:r w:rsidR="00C26FE9">
              <w:t xml:space="preserve"> </w:t>
            </w:r>
            <w:r w:rsidR="00124E84">
              <w:t>муниципального</w:t>
            </w:r>
            <w:r w:rsidR="00231CF0" w:rsidRPr="001E431C">
              <w:t xml:space="preserve"> округа Воротынский Нижегородской области (Далее – </w:t>
            </w:r>
            <w:r w:rsidR="0023588A">
              <w:t>УМИ м. о. Воротынский</w:t>
            </w:r>
            <w:r w:rsidR="00231CF0" w:rsidRPr="001E431C">
              <w:t>)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Соисполнители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-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E431C">
              <w:rPr>
                <w:rFonts w:cs="Calibri"/>
              </w:rPr>
              <w:t>Подпрограммы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124E84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1.</w:t>
            </w:r>
            <w:hyperlink w:anchor="Par1424" w:history="1">
              <w:r w:rsidRPr="001E431C">
                <w:rPr>
                  <w:sz w:val="24"/>
                  <w:szCs w:val="24"/>
                </w:rPr>
                <w:t>Подпрограмма</w:t>
              </w:r>
            </w:hyperlink>
            <w:r w:rsidRPr="001E431C">
              <w:rPr>
                <w:sz w:val="24"/>
                <w:szCs w:val="24"/>
              </w:rPr>
              <w:t xml:space="preserve"> "</w:t>
            </w:r>
            <w:r w:rsidR="00F4127C">
              <w:rPr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sz w:val="24"/>
                <w:szCs w:val="24"/>
              </w:rPr>
              <w:t xml:space="preserve"> </w:t>
            </w:r>
            <w:r w:rsidR="00124E84" w:rsidRPr="00124E84">
              <w:rPr>
                <w:sz w:val="24"/>
                <w:szCs w:val="24"/>
              </w:rPr>
              <w:t>м</w:t>
            </w:r>
            <w:r w:rsidR="0023588A">
              <w:rPr>
                <w:sz w:val="24"/>
                <w:szCs w:val="24"/>
              </w:rPr>
              <w:t>униципального округа</w:t>
            </w:r>
            <w:r w:rsidRPr="001E431C">
              <w:rPr>
                <w:sz w:val="24"/>
                <w:szCs w:val="24"/>
              </w:rPr>
              <w:t xml:space="preserve"> Воротынский Нижегородской области ",</w:t>
            </w:r>
          </w:p>
          <w:p w:rsidR="00231CF0" w:rsidRPr="001E431C" w:rsidRDefault="00231CF0" w:rsidP="00124E84">
            <w:pPr>
              <w:pStyle w:val="af7"/>
            </w:pPr>
            <w:r w:rsidRPr="001E431C">
              <w:rPr>
                <w:sz w:val="24"/>
                <w:szCs w:val="24"/>
              </w:rPr>
              <w:t>2.</w:t>
            </w:r>
            <w:hyperlink w:anchor="Par1424" w:history="1">
              <w:r w:rsidRPr="001E431C">
                <w:rPr>
                  <w:sz w:val="24"/>
                  <w:szCs w:val="24"/>
                </w:rPr>
                <w:t>Подпрограмма</w:t>
              </w:r>
            </w:hyperlink>
            <w:r w:rsidRPr="001E431C">
              <w:rPr>
                <w:sz w:val="24"/>
                <w:szCs w:val="24"/>
              </w:rPr>
              <w:t xml:space="preserve"> "Обеспечение реализации муниципальной программы"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Цели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7B1E63">
            <w:pPr>
              <w:autoSpaceDE w:val="0"/>
              <w:autoSpaceDN w:val="0"/>
              <w:adjustRightInd w:val="0"/>
              <w:contextualSpacing/>
              <w:jc w:val="both"/>
            </w:pPr>
            <w:proofErr w:type="gramStart"/>
            <w:r w:rsidRPr="001E431C">
              <w:t xml:space="preserve">Своевременное и качественное исполнение  функций и задач, поставленных перед </w:t>
            </w:r>
            <w:r w:rsidR="00124E84">
              <w:t>УМИ м</w:t>
            </w:r>
            <w:r w:rsidR="0023588A">
              <w:t>.</w:t>
            </w:r>
            <w:r w:rsidR="00124E84">
              <w:t xml:space="preserve"> о</w:t>
            </w:r>
            <w:r w:rsidR="0023588A">
              <w:t>.</w:t>
            </w:r>
            <w:r w:rsidR="00124E84">
              <w:t xml:space="preserve"> Воротынский</w:t>
            </w:r>
            <w:r w:rsidRPr="001E431C">
              <w:t xml:space="preserve">, повышение эффективности управления муниципальным </w:t>
            </w:r>
            <w:r w:rsidR="00C26FE9">
              <w:t>имуществом администрации муниципального округа</w:t>
            </w:r>
            <w:r w:rsidRPr="001E431C">
              <w:t xml:space="preserve">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</w:t>
            </w:r>
            <w:r w:rsidR="00124E84" w:rsidRPr="00124E84">
              <w:t>муниципального</w:t>
            </w:r>
            <w:r w:rsidR="00124E84" w:rsidRPr="001E431C">
              <w:t xml:space="preserve"> </w:t>
            </w:r>
            <w:r w:rsidRPr="001E431C">
              <w:t>округа Воротынский Нижегородской области, безаварийная эксплуатация объектов газового хозяйства,</w:t>
            </w:r>
            <w:r w:rsidR="007B1E63">
              <w:t xml:space="preserve"> подготовка проектов межевания земельных участков и проведение кадастровых работ, </w:t>
            </w:r>
            <w:r w:rsidRPr="001E431C">
              <w:t>имущественная поддержка субъектов</w:t>
            </w:r>
            <w:proofErr w:type="gramEnd"/>
            <w:r w:rsidRPr="001E431C">
              <w:t xml:space="preserve"> малого и среднего предпринимательства, выполнение ежегодного плана по неналоговым доходам, способствующее пополнению доходной части бюджета </w:t>
            </w:r>
            <w:r w:rsidR="0023588A">
              <w:t>муниципального</w:t>
            </w:r>
            <w:r w:rsidRPr="001E431C">
              <w:t xml:space="preserve"> округа Воротынский Нижегородской области.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Задачи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1: Оплата взносов из бюджета для проведения капитального ремонта муниципального имущества в многоквартирных домах, расположенных на территории </w:t>
            </w:r>
            <w:r w:rsidR="00514ED8" w:rsidRPr="00124E84">
              <w:t>муниципального</w:t>
            </w:r>
            <w:r w:rsidR="00514ED8" w:rsidRPr="001E431C">
              <w:t xml:space="preserve"> </w:t>
            </w:r>
            <w:r w:rsidRPr="001E431C">
              <w:t>округа Воротынский Нижегородской области за жилые и нежилые помещения, находящиеся в муниципальной собственности.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2: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="00514ED8" w:rsidRPr="00124E84">
              <w:t>муниципального</w:t>
            </w:r>
            <w:r w:rsidR="00514ED8" w:rsidRPr="001E431C">
              <w:t xml:space="preserve"> </w:t>
            </w:r>
            <w:r w:rsidRPr="001E431C">
              <w:t>округа Воротынский Нижегородской области, безаварийная эксплуатация объектов газового хозяйства.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3: 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1E431C">
              <w:t xml:space="preserve"> Воротынский Нижегородской области.</w:t>
            </w:r>
          </w:p>
          <w:p w:rsidR="007B1E63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4: </w:t>
            </w:r>
            <w:r w:rsidR="007B1E63">
              <w:t>Обеспечение подготовки проектов межевания земельных участков и проведения кадастровых работ.</w:t>
            </w:r>
          </w:p>
          <w:p w:rsidR="00231CF0" w:rsidRPr="001E431C" w:rsidRDefault="007B1E63" w:rsidP="00994AD0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5: </w:t>
            </w:r>
            <w:r w:rsidR="00231CF0" w:rsidRPr="001E431C">
              <w:t xml:space="preserve">Оказание имущественной поддержки субъектов малого и среднего </w:t>
            </w:r>
            <w:r w:rsidR="00231CF0" w:rsidRPr="001E431C">
              <w:lastRenderedPageBreak/>
              <w:t>предпринимательства.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lastRenderedPageBreak/>
              <w:t>Этапы и 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E431C">
              <w:t>202</w:t>
            </w:r>
            <w:r w:rsidR="00514ED8">
              <w:t>6</w:t>
            </w:r>
            <w:r w:rsidRPr="001E431C">
              <w:t>-20</w:t>
            </w:r>
            <w:r w:rsidR="00514ED8">
              <w:t>31 года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Объемы бюджетных ассигнований Программы за счет средств бюджета </w:t>
            </w:r>
            <w:r w:rsidR="00514ED8">
              <w:t>муниципального округа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 105103,1 тыс. рублей, в том числе: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2026 год – 19004,7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2027 год – 16956,4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2028 год – 17285,5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2029 год – 17285,5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2030 год – 17285,5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2031 год – 17285,5  тыс. рублей.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в том числе: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"Управление муниципальным имуществом муниципального округа Воротынский Нижегородской области" составляет 25397,4 тыс. рублей, в том числе: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2026 год – 4517,9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2027 год – 4175,9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2028 год – 4175,9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2029 год – 4175,9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2030 год – 4175,9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2031 год – 4175,9 тыс. рублей.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"Обеспечение реализации муниципальной программы" составляет 79705,7 тыс. рублей, в том числе: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2026 год – 14486,8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2027 год – 12780,5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2028 год – 13109,6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2029 год – 13109,6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>2030 год – 13109,6 тыс. рублей;</w:t>
            </w:r>
          </w:p>
          <w:p w:rsidR="00F6353E" w:rsidRP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 w:rsidRPr="00F6353E">
              <w:rPr>
                <w:sz w:val="24"/>
                <w:szCs w:val="24"/>
              </w:rPr>
              <w:t xml:space="preserve">2031 год – 13109,6 тыс. рублей. </w:t>
            </w:r>
          </w:p>
          <w:p w:rsidR="00231CF0" w:rsidRPr="001E431C" w:rsidRDefault="00F6353E" w:rsidP="00F6353E">
            <w:pPr>
              <w:pStyle w:val="af7"/>
              <w:jc w:val="both"/>
              <w:rPr>
                <w:i/>
              </w:rPr>
            </w:pPr>
            <w:r w:rsidRPr="00F6353E">
              <w:rPr>
                <w:sz w:val="24"/>
                <w:szCs w:val="24"/>
              </w:rPr>
              <w:t>Объемы финансирования Программы уточняются ежегодно при формировании бюджета муниципального округа на соответствующий финансовый год.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A00AFF">
              <w:rPr>
                <w:sz w:val="24"/>
                <w:szCs w:val="24"/>
              </w:rPr>
              <w:t>Индикаторы достижения цели</w:t>
            </w:r>
            <w:r w:rsidRPr="001E431C">
              <w:rPr>
                <w:sz w:val="24"/>
                <w:szCs w:val="24"/>
              </w:rPr>
              <w:t>: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1: Сохранение стабильности оплаты взносов на капитальный ремонт.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Безаварийная эксплуатация объектов газового хозяйства.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1. Выполнение ежегодного плана по неналоговым доходам. </w:t>
            </w:r>
          </w:p>
          <w:p w:rsidR="00C56D05" w:rsidRPr="001E431C" w:rsidRDefault="00A4305E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D05">
              <w:rPr>
                <w:sz w:val="24"/>
                <w:szCs w:val="24"/>
              </w:rPr>
              <w:t>. Обеспечение подготовки проектов межевания земельных участков и проведения кадастровых работ.</w:t>
            </w:r>
          </w:p>
          <w:p w:rsidR="00231CF0" w:rsidRPr="001E431C" w:rsidRDefault="00A4305E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1CF0" w:rsidRPr="001E431C">
              <w:rPr>
                <w:sz w:val="24"/>
                <w:szCs w:val="24"/>
              </w:rPr>
              <w:t>. Оказание имущественной поддержки субъектов малого и среднего предпринимательства.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По итогам будут достигнуты следующие </w:t>
            </w:r>
            <w:r w:rsidRPr="00A00AFF">
              <w:rPr>
                <w:sz w:val="24"/>
                <w:szCs w:val="24"/>
              </w:rPr>
              <w:t>непосредственные результаты</w:t>
            </w:r>
            <w:r w:rsidRPr="001E431C">
              <w:rPr>
                <w:sz w:val="24"/>
                <w:szCs w:val="24"/>
              </w:rPr>
              <w:t xml:space="preserve"> Программы: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1: Процент фактических оплат </w:t>
            </w:r>
            <w:proofErr w:type="gramStart"/>
            <w:r w:rsidRPr="001E431C">
              <w:rPr>
                <w:sz w:val="24"/>
                <w:szCs w:val="24"/>
              </w:rPr>
              <w:t>взносов</w:t>
            </w:r>
            <w:proofErr w:type="gramEnd"/>
            <w:r w:rsidRPr="001E431C">
              <w:rPr>
                <w:sz w:val="24"/>
                <w:szCs w:val="24"/>
              </w:rPr>
              <w:t xml:space="preserve"> за капитальный ремонт относительно запланированных будет равен 100 %. 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Осуществление безаварийной эксплуатации объектов газового хозяйства будет составлять 100 %.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lastRenderedPageBreak/>
              <w:t>1. Процент выполнение плана по не налоговым доходам будет составлять 100 %.</w:t>
            </w:r>
          </w:p>
          <w:p w:rsidR="0095647F" w:rsidRDefault="0061057A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47F">
              <w:rPr>
                <w:sz w:val="24"/>
                <w:szCs w:val="24"/>
              </w:rPr>
              <w:t>. Процент выполнения проектов межевания земельных участков и проведения кадастровых работ относительно запланированных будет равен 100%.</w:t>
            </w:r>
          </w:p>
          <w:p w:rsidR="0095647F" w:rsidRPr="00A00AFF" w:rsidRDefault="0061057A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647F">
              <w:rPr>
                <w:sz w:val="24"/>
                <w:szCs w:val="24"/>
              </w:rPr>
              <w:t xml:space="preserve">. Доля оказанной имущественной поддержки субъектов малого и среднего предпринимательства будет составлять 100 % </w:t>
            </w:r>
            <w:proofErr w:type="gramStart"/>
            <w:r w:rsidR="0095647F">
              <w:rPr>
                <w:sz w:val="24"/>
                <w:szCs w:val="24"/>
              </w:rPr>
              <w:t>от</w:t>
            </w:r>
            <w:proofErr w:type="gramEnd"/>
            <w:r w:rsidR="0095647F">
              <w:rPr>
                <w:sz w:val="24"/>
                <w:szCs w:val="24"/>
              </w:rPr>
              <w:t xml:space="preserve"> заявленного</w:t>
            </w:r>
          </w:p>
        </w:tc>
      </w:tr>
    </w:tbl>
    <w:p w:rsidR="00231CF0" w:rsidRPr="001E431C" w:rsidRDefault="00231CF0" w:rsidP="00231CF0">
      <w:pPr>
        <w:autoSpaceDE w:val="0"/>
        <w:autoSpaceDN w:val="0"/>
        <w:adjustRightInd w:val="0"/>
        <w:ind w:left="540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pStyle w:val="a5"/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Текстовая часть муниципальной программы</w:t>
      </w:r>
    </w:p>
    <w:p w:rsidR="0023588A" w:rsidRDefault="0023588A" w:rsidP="00231CF0">
      <w:pPr>
        <w:autoSpaceDE w:val="0"/>
        <w:autoSpaceDN w:val="0"/>
        <w:adjustRightInd w:val="0"/>
        <w:ind w:left="540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left="540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2.1. Характеристика текущего состояния.</w:t>
      </w:r>
    </w:p>
    <w:p w:rsidR="00231CF0" w:rsidRPr="001E431C" w:rsidRDefault="0023588A" w:rsidP="00231CF0">
      <w:pPr>
        <w:pStyle w:val="Style1"/>
        <w:widowControl/>
        <w:tabs>
          <w:tab w:val="left" w:pos="5006"/>
        </w:tabs>
        <w:spacing w:line="240" w:lineRule="auto"/>
        <w:ind w:firstLine="709"/>
        <w:contextualSpacing/>
        <w:rPr>
          <w:bCs/>
        </w:rPr>
      </w:pPr>
      <w:proofErr w:type="gramStart"/>
      <w:r>
        <w:rPr>
          <w:bCs/>
        </w:rPr>
        <w:t>УМИ м. о. Воротынский</w:t>
      </w:r>
      <w:r w:rsidR="00231CF0" w:rsidRPr="001E431C">
        <w:rPr>
          <w:bCs/>
        </w:rPr>
        <w:t xml:space="preserve"> создан решением Совета депутатов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области, согласно утвержденной структуры администрации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, является юридическим лицом и действует в пределах полномочий, установленных законодательством Российской Федерации и Положением об </w:t>
      </w:r>
      <w:r w:rsidR="00EF02F1">
        <w:rPr>
          <w:bCs/>
        </w:rPr>
        <w:t>Управлении</w:t>
      </w:r>
      <w:r w:rsidR="00231CF0" w:rsidRPr="001E431C">
        <w:rPr>
          <w:bCs/>
        </w:rPr>
        <w:t xml:space="preserve">, а также на основании распоряжений и поручений Совета депутатов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области, Главы местного самоуправления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области.</w:t>
      </w:r>
      <w:proofErr w:type="gramEnd"/>
    </w:p>
    <w:p w:rsidR="00231CF0" w:rsidRPr="001E431C" w:rsidRDefault="00EF02F1" w:rsidP="00231CF0">
      <w:pPr>
        <w:pStyle w:val="Style1"/>
        <w:widowControl/>
        <w:tabs>
          <w:tab w:val="left" w:pos="5006"/>
        </w:tabs>
        <w:spacing w:line="240" w:lineRule="auto"/>
        <w:ind w:firstLine="709"/>
        <w:contextualSpacing/>
        <w:rPr>
          <w:bCs/>
        </w:rPr>
      </w:pPr>
      <w:proofErr w:type="gramStart"/>
      <w:r>
        <w:rPr>
          <w:bCs/>
        </w:rPr>
        <w:t>УМИ м. о. Воротынский</w:t>
      </w:r>
      <w:r w:rsidRPr="001E431C">
        <w:rPr>
          <w:bCs/>
        </w:rPr>
        <w:t xml:space="preserve"> </w:t>
      </w:r>
      <w:r w:rsidR="00231CF0" w:rsidRPr="001E431C">
        <w:rPr>
          <w:bCs/>
        </w:rPr>
        <w:t xml:space="preserve">осуществляет операции с бюджетными средствами через лицевые счета, открытые ему в финансовом органе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области, заключение и оплата муниципальных контрактов, иных договоров, подлежащих исполнению за счет бюджетных средств, производятся от имени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 в пределах доведенных </w:t>
      </w:r>
      <w:r>
        <w:rPr>
          <w:bCs/>
        </w:rPr>
        <w:t>УМИ м. о. Воротынский</w:t>
      </w:r>
      <w:r w:rsidRPr="001E431C">
        <w:rPr>
          <w:bCs/>
        </w:rPr>
        <w:t xml:space="preserve"> </w:t>
      </w:r>
      <w:r w:rsidR="00231CF0" w:rsidRPr="001E431C">
        <w:rPr>
          <w:bCs/>
        </w:rPr>
        <w:t>лимитов бюджетных обязательств, если иное не установлено Бюджетным Кодексом, и</w:t>
      </w:r>
      <w:proofErr w:type="gramEnd"/>
      <w:r w:rsidR="00231CF0" w:rsidRPr="001E431C">
        <w:rPr>
          <w:bCs/>
        </w:rPr>
        <w:t xml:space="preserve"> с учетом принятых и неисполненных обязательств.</w:t>
      </w:r>
    </w:p>
    <w:p w:rsidR="00231CF0" w:rsidRPr="001E431C" w:rsidRDefault="00231CF0" w:rsidP="00231CF0">
      <w:pPr>
        <w:pStyle w:val="Style1"/>
        <w:widowControl/>
        <w:tabs>
          <w:tab w:val="left" w:pos="5006"/>
        </w:tabs>
        <w:spacing w:line="240" w:lineRule="auto"/>
        <w:ind w:firstLine="709"/>
        <w:contextualSpacing/>
      </w:pPr>
      <w:r w:rsidRPr="001E431C">
        <w:rPr>
          <w:bCs/>
        </w:rPr>
        <w:t>Мероприятие по оплате взносов за жилые и нежилые помещения, находящиеся в муниципальной собственности, в многоквартирных домах, расположенных на территории</w:t>
      </w:r>
      <w:r w:rsidRPr="001E431C">
        <w:t xml:space="preserve">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, позволит проводить плановый капитальный ремонт многоквартирных домов и улучшить жилищные условия для граждан, проживающих в жилых помещениях муниципального жилого фонда на основании договора найма жилого помещения.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F1">
        <w:rPr>
          <w:rFonts w:ascii="Times New Roman" w:hAnsi="Times New Roman" w:cs="Times New Roman"/>
          <w:bCs/>
          <w:sz w:val="24"/>
          <w:szCs w:val="24"/>
        </w:rPr>
        <w:t xml:space="preserve">Для улучшения качества жизни населения </w:t>
      </w:r>
      <w:r w:rsidR="00514ED8" w:rsidRPr="00EF02F1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Воротынский, администрация проводит работы по строительству газопроводов на территории района. Эксплуатация газопроводов возможна при проведении в отношении данных объектов технического и аварийно-диспетчерского обслуживания. Для безаварийной эксплуатации объектов газового хозяйства, газопроводы в дальнейшем передаются на обслуживание исключительно организациям, имеющим лицензии в данной сфере.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F1">
        <w:rPr>
          <w:rFonts w:ascii="Times New Roman" w:hAnsi="Times New Roman" w:cs="Times New Roman"/>
          <w:bCs/>
          <w:sz w:val="24"/>
          <w:szCs w:val="24"/>
        </w:rPr>
        <w:t xml:space="preserve">Одной из важнейших функций </w:t>
      </w:r>
      <w:r w:rsidR="00EF02F1" w:rsidRPr="00EF02F1">
        <w:rPr>
          <w:rFonts w:ascii="Times New Roman" w:hAnsi="Times New Roman" w:cs="Times New Roman"/>
          <w:bCs/>
          <w:sz w:val="24"/>
          <w:szCs w:val="24"/>
        </w:rPr>
        <w:t>УМИ м. о. Воротынский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r w:rsidR="00F4127C">
        <w:rPr>
          <w:rFonts w:ascii="Times New Roman" w:hAnsi="Times New Roman" w:cs="Times New Roman"/>
          <w:bCs/>
          <w:sz w:val="24"/>
          <w:szCs w:val="24"/>
        </w:rPr>
        <w:t>Управление муниципальным имуществом</w:t>
      </w:r>
      <w:r w:rsidR="00C26FE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Воротынский Нижегородской области. От эффективности управления муниципальным имуществом зависит наполняемость бюджета </w:t>
      </w:r>
      <w:r w:rsidR="00514ED8" w:rsidRPr="00EF02F1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неналоговыми доходами, оперативность передачи и принятия имущества федеральной, государственной и муниципальной собственности, а так же передача имущества в безвозмездное пользование. В целях регистрации права муниципальной собственности на объекты, предназначенные для продажи и сдачи в аренду </w:t>
      </w:r>
      <w:r w:rsidR="00FB59FB" w:rsidRPr="00EF02F1">
        <w:rPr>
          <w:rFonts w:ascii="Times New Roman" w:hAnsi="Times New Roman" w:cs="Times New Roman"/>
          <w:bCs/>
          <w:sz w:val="24"/>
          <w:szCs w:val="24"/>
        </w:rPr>
        <w:t>УМИ м. о. Воротынский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проводит закупки услуг по технической инвентаризации, межеванию земельных участков и независимой оценке.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F1">
        <w:rPr>
          <w:rFonts w:ascii="Times New Roman" w:hAnsi="Times New Roman" w:cs="Times New Roman"/>
          <w:bCs/>
          <w:sz w:val="24"/>
          <w:szCs w:val="24"/>
        </w:rPr>
        <w:t xml:space="preserve">Важнейшей функцией </w:t>
      </w:r>
      <w:r w:rsidR="00FB59FB" w:rsidRPr="00EF02F1">
        <w:rPr>
          <w:rFonts w:ascii="Times New Roman" w:hAnsi="Times New Roman" w:cs="Times New Roman"/>
          <w:bCs/>
          <w:sz w:val="24"/>
          <w:szCs w:val="24"/>
        </w:rPr>
        <w:t xml:space="preserve">УМИ м. о. Воротынский </w:t>
      </w:r>
      <w:r w:rsidRPr="00EF02F1">
        <w:rPr>
          <w:rFonts w:ascii="Times New Roman" w:hAnsi="Times New Roman" w:cs="Times New Roman"/>
          <w:bCs/>
          <w:sz w:val="24"/>
          <w:szCs w:val="24"/>
        </w:rPr>
        <w:t>является имущественная поддержка субъектов малого и среднего предпринимательства. Поддержка осуществляется путем предоставления в аренду имущества,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(далее – Перечень).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lastRenderedPageBreak/>
        <w:t>2.2. Цели, задачи.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Целью Программы является своевременное и качественное исполнение функций и задач, поставленных перед </w:t>
      </w:r>
      <w:r w:rsidR="00FB59FB" w:rsidRPr="00EF02F1">
        <w:rPr>
          <w:bCs/>
        </w:rPr>
        <w:t>УМИ м. о. Воротынский</w:t>
      </w:r>
      <w:r w:rsidRPr="001E431C">
        <w:t xml:space="preserve"> в соответствии с Положением об </w:t>
      </w:r>
      <w:r w:rsidR="00FB59FB" w:rsidRPr="00EF02F1">
        <w:rPr>
          <w:bCs/>
        </w:rPr>
        <w:t>УМИ м. о. Воротынский</w:t>
      </w:r>
      <w:r w:rsidRPr="001E431C">
        <w:t xml:space="preserve">, а также нормативно-правовыми актами органов местного самоуправления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. Кроме того, </w:t>
      </w:r>
      <w:r w:rsidR="00FB59FB" w:rsidRPr="00EF02F1">
        <w:rPr>
          <w:bCs/>
        </w:rPr>
        <w:t>УМИ м. о. Воротынский</w:t>
      </w:r>
      <w:r w:rsidR="00FB59FB" w:rsidRPr="001E431C">
        <w:t xml:space="preserve"> </w:t>
      </w:r>
      <w:r w:rsidRPr="001E431C">
        <w:t xml:space="preserve">ставит перед собой цель – повышение эффективности управления муниципальным </w:t>
      </w:r>
      <w:r w:rsidR="00C26FE9">
        <w:t>имуществом администрации 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, имущественную поддержка субъектов малого и среднего предпринимательства и выполнение ежегодного плана по неналоговым доходам, способствующее пополнению доходной части бюджета </w:t>
      </w:r>
      <w:r w:rsidR="00514ED8">
        <w:rPr>
          <w:bCs/>
        </w:rPr>
        <w:t>муниципального округа</w:t>
      </w:r>
      <w:r w:rsidRPr="001E431C">
        <w:t>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Для достижения поставленных целей, </w:t>
      </w:r>
      <w:r w:rsidR="00FB59FB" w:rsidRPr="00EF02F1">
        <w:rPr>
          <w:bCs/>
        </w:rPr>
        <w:t>УМИ м. о. Воротынский</w:t>
      </w:r>
      <w:r w:rsidR="00FB59FB" w:rsidRPr="001E431C">
        <w:t xml:space="preserve"> </w:t>
      </w:r>
      <w:r w:rsidRPr="001E431C">
        <w:t>необходимо выполнять следующие задачи: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1. Оплата взносов из бюджета </w:t>
      </w:r>
      <w:r w:rsidR="00514ED8">
        <w:t>муниципального округа</w:t>
      </w:r>
      <w:r w:rsidRPr="001E431C"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2. 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, безаварийная эксплуатация объектов газового хозяйства.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3. </w:t>
      </w:r>
      <w:r w:rsidR="00F4127C">
        <w:t>Управление муниципальным имуществом</w:t>
      </w:r>
      <w:r w:rsidR="00C26FE9">
        <w:t xml:space="preserve"> 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.</w:t>
      </w:r>
    </w:p>
    <w:p w:rsidR="007E4883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4. </w:t>
      </w:r>
      <w:r w:rsidR="007E4883">
        <w:t>Подготовка  проектов межевания земельных участков и проведение кадастровых работ</w:t>
      </w:r>
      <w:r w:rsidR="008A3B27">
        <w:t>.</w:t>
      </w:r>
    </w:p>
    <w:p w:rsidR="00231CF0" w:rsidRPr="001E431C" w:rsidRDefault="008A3B27" w:rsidP="00231CF0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5. </w:t>
      </w:r>
      <w:proofErr w:type="gramStart"/>
      <w:r w:rsidR="00231CF0" w:rsidRPr="001E431C">
        <w:t>Оказание имущественной поддержки субъектов малого и среднего предпринимательства, а именно: увеличение количества муниципального имущества в перечне имущества, предназначенного для предоставления субъектам МСП (далее – Перечень), расширение состава такого имущества, увеличение количества имущества, включенного в Перечень, предоставляемого субъектам МСП в долгосрочное владение (пользование) на основании договоров, совершенствование льготного порядка предоставления имущества в аренду, упрощение и повышение прозрачности процедур предоставления имущества во владение</w:t>
      </w:r>
      <w:proofErr w:type="gramEnd"/>
      <w:r w:rsidR="00231CF0" w:rsidRPr="001E431C">
        <w:t xml:space="preserve"> (пользование).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3"/>
        <w:rPr>
          <w:b/>
        </w:rPr>
      </w:pPr>
    </w:p>
    <w:p w:rsidR="00231CF0" w:rsidRPr="00FB59FB" w:rsidRDefault="00231CF0" w:rsidP="00FB59FB">
      <w:pPr>
        <w:pStyle w:val="a5"/>
        <w:numPr>
          <w:ilvl w:val="1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9FB">
        <w:rPr>
          <w:b/>
          <w:sz w:val="28"/>
          <w:szCs w:val="28"/>
        </w:rPr>
        <w:t>Сроки и этапы реализации муниципальной программы.</w:t>
      </w:r>
    </w:p>
    <w:p w:rsidR="00FB59FB" w:rsidRPr="00FB59FB" w:rsidRDefault="00FB59FB" w:rsidP="003472BD">
      <w:pPr>
        <w:pStyle w:val="a5"/>
        <w:autoSpaceDE w:val="0"/>
        <w:autoSpaceDN w:val="0"/>
        <w:adjustRightInd w:val="0"/>
        <w:ind w:left="1429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>Программа разработана на срок</w:t>
      </w:r>
      <w:r w:rsidR="00FB59FB">
        <w:t>:</w:t>
      </w:r>
      <w:r w:rsidRPr="001E431C">
        <w:t xml:space="preserve"> начало – 202</w:t>
      </w:r>
      <w:r w:rsidR="00FB59FB">
        <w:t>6</w:t>
      </w:r>
      <w:r w:rsidRPr="001E431C">
        <w:t xml:space="preserve"> год, окончание – 20</w:t>
      </w:r>
      <w:r w:rsidR="00FB59FB">
        <w:t>31</w:t>
      </w:r>
      <w:r w:rsidRPr="001E431C">
        <w:t xml:space="preserve"> год. Программа реализуется в один этап.</w:t>
      </w:r>
    </w:p>
    <w:p w:rsidR="00231CF0" w:rsidRPr="001E431C" w:rsidRDefault="00231CF0" w:rsidP="00231CF0">
      <w:pPr>
        <w:autoSpaceDE w:val="0"/>
        <w:autoSpaceDN w:val="0"/>
        <w:adjustRightInd w:val="0"/>
        <w:contextualSpacing/>
        <w:jc w:val="both"/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2.4. Перечень основных мероприятий муниципальной программы.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  <w:u w:val="single"/>
        </w:rPr>
      </w:pPr>
      <w:proofErr w:type="gramStart"/>
      <w:r w:rsidRPr="001E431C">
        <w:rPr>
          <w:sz w:val="24"/>
          <w:szCs w:val="24"/>
        </w:rPr>
        <w:t>Исходя из необходимости решения поставленных задач сформированы</w:t>
      </w:r>
      <w:proofErr w:type="gramEnd"/>
      <w:r w:rsidRPr="001E431C">
        <w:rPr>
          <w:sz w:val="24"/>
          <w:szCs w:val="24"/>
        </w:rPr>
        <w:t xml:space="preserve"> соответствующие подпрограммы настоящей Программы:</w:t>
      </w:r>
    </w:p>
    <w:p w:rsidR="00231CF0" w:rsidRPr="001E431C" w:rsidRDefault="002E1ACB" w:rsidP="00231CF0">
      <w:pPr>
        <w:pStyle w:val="af7"/>
        <w:jc w:val="both"/>
        <w:rPr>
          <w:sz w:val="24"/>
          <w:szCs w:val="24"/>
        </w:rPr>
      </w:pPr>
      <w:hyperlink w:anchor="Par302" w:history="1">
        <w:r w:rsidR="00231CF0" w:rsidRPr="001E431C">
          <w:rPr>
            <w:sz w:val="24"/>
            <w:szCs w:val="24"/>
          </w:rPr>
          <w:t>подпрограмма 1</w:t>
        </w:r>
      </w:hyperlink>
      <w:r w:rsidR="00231CF0" w:rsidRPr="001E431C">
        <w:rPr>
          <w:sz w:val="24"/>
          <w:szCs w:val="24"/>
        </w:rPr>
        <w:t xml:space="preserve"> "</w:t>
      </w:r>
      <w:r w:rsidR="00F4127C">
        <w:rPr>
          <w:sz w:val="24"/>
          <w:szCs w:val="24"/>
        </w:rPr>
        <w:t>Управление муниципальным имуществом</w:t>
      </w:r>
      <w:r w:rsidR="00C26FE9">
        <w:rPr>
          <w:sz w:val="24"/>
          <w:szCs w:val="24"/>
        </w:rPr>
        <w:t xml:space="preserve"> муниципального округа</w:t>
      </w:r>
      <w:r w:rsidR="00231CF0" w:rsidRPr="001E431C">
        <w:rPr>
          <w:sz w:val="24"/>
          <w:szCs w:val="24"/>
        </w:rPr>
        <w:t xml:space="preserve"> Воротынский Нижегородской области ",</w:t>
      </w:r>
    </w:p>
    <w:p w:rsidR="00231CF0" w:rsidRPr="001E431C" w:rsidRDefault="002E1ACB" w:rsidP="00231CF0">
      <w:pPr>
        <w:pStyle w:val="af7"/>
        <w:jc w:val="both"/>
        <w:rPr>
          <w:sz w:val="24"/>
          <w:szCs w:val="24"/>
        </w:rPr>
      </w:pPr>
      <w:hyperlink w:anchor="Par1424" w:history="1">
        <w:r w:rsidR="00231CF0" w:rsidRPr="001E431C">
          <w:rPr>
            <w:sz w:val="24"/>
            <w:szCs w:val="24"/>
          </w:rPr>
          <w:t xml:space="preserve">подпрограмма </w:t>
        </w:r>
      </w:hyperlink>
      <w:r w:rsidR="00231CF0" w:rsidRPr="001E431C">
        <w:rPr>
          <w:sz w:val="24"/>
          <w:szCs w:val="24"/>
        </w:rPr>
        <w:t>2 "Обеспечение реализации муниципальной программы".</w:t>
      </w:r>
    </w:p>
    <w:p w:rsidR="00231CF0" w:rsidRPr="001E431C" w:rsidRDefault="00231CF0" w:rsidP="00231CF0">
      <w:pPr>
        <w:pStyle w:val="af7"/>
        <w:ind w:firstLine="708"/>
        <w:jc w:val="both"/>
        <w:rPr>
          <w:rFonts w:cs="Calibri"/>
          <w:sz w:val="24"/>
          <w:szCs w:val="24"/>
        </w:rPr>
      </w:pPr>
      <w:r w:rsidRPr="001E431C">
        <w:rPr>
          <w:rFonts w:cs="Calibri"/>
          <w:sz w:val="24"/>
          <w:szCs w:val="24"/>
        </w:rPr>
        <w:t xml:space="preserve">В рамках каждой подпрограммы сформирована система основных мероприятий, информация о которых представлена в </w:t>
      </w:r>
      <w:hyperlink w:anchor="Par1487" w:history="1">
        <w:r w:rsidRPr="001E431C">
          <w:rPr>
            <w:rFonts w:cs="Calibri"/>
            <w:sz w:val="24"/>
            <w:szCs w:val="24"/>
          </w:rPr>
          <w:t>приложении 1</w:t>
        </w:r>
      </w:hyperlink>
      <w:r w:rsidRPr="001E431C">
        <w:rPr>
          <w:rFonts w:cs="Calibri"/>
          <w:sz w:val="24"/>
          <w:szCs w:val="24"/>
        </w:rPr>
        <w:t xml:space="preserve"> к настоящей Программе.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2.5. Индикаторы достижения цели и показатели непосредственных результатов реализации Программы.</w:t>
      </w:r>
    </w:p>
    <w:p w:rsidR="00231CF0" w:rsidRPr="001E431C" w:rsidRDefault="00231CF0" w:rsidP="00FB59FB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Информация о составе и значениях индикаторов и непосредственных результатов приведена в приложении 2 к данной Программе.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2.6. Меры правового регулирования.</w:t>
      </w:r>
    </w:p>
    <w:p w:rsidR="00231CF0" w:rsidRPr="00FB59FB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FB59FB">
        <w:rPr>
          <w:rFonts w:ascii="Times New Roman" w:hAnsi="Times New Roman" w:cs="Calibri"/>
          <w:sz w:val="24"/>
          <w:szCs w:val="24"/>
        </w:rPr>
        <w:t>Для выполнения мероприятий Программы дополнительные меры правового регулирования не требуются.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2.7. Информация по ресурсному обеспечению Программы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B59FB">
        <w:rPr>
          <w:rFonts w:ascii="Times New Roman" w:hAnsi="Times New Roman" w:cs="Calibri"/>
          <w:sz w:val="24"/>
          <w:szCs w:val="24"/>
        </w:rPr>
        <w:t xml:space="preserve">Информация по ресурсному обеспечению Программы за счет средств бюджета </w:t>
      </w:r>
      <w:r w:rsidR="00514ED8" w:rsidRPr="00FB59FB">
        <w:rPr>
          <w:rFonts w:ascii="Times New Roman" w:hAnsi="Times New Roman" w:cs="Calibri"/>
          <w:sz w:val="24"/>
          <w:szCs w:val="24"/>
        </w:rPr>
        <w:t>муниципального округа</w:t>
      </w:r>
      <w:r w:rsidRPr="00FB59FB">
        <w:rPr>
          <w:rFonts w:ascii="Times New Roman" w:hAnsi="Times New Roman" w:cs="Calibri"/>
          <w:sz w:val="24"/>
          <w:szCs w:val="24"/>
        </w:rPr>
        <w:t xml:space="preserve"> Воротынский Нижегородской области приведена в приложениях 3 и 4 к данной Программе. Мероприятия по оказанию имущественной поддержки субъектов малого и среднего предпринимательства являются не финансируемыми</w:t>
      </w:r>
      <w:r w:rsidRPr="001E431C">
        <w:rPr>
          <w:sz w:val="24"/>
          <w:szCs w:val="24"/>
        </w:rPr>
        <w:t>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2.8. Анализ рисков реализации Программы.</w:t>
      </w:r>
    </w:p>
    <w:p w:rsidR="00231CF0" w:rsidRPr="00FB59FB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FB59FB">
        <w:rPr>
          <w:rFonts w:ascii="Times New Roman" w:hAnsi="Times New Roman" w:cs="Calibri"/>
          <w:sz w:val="24"/>
          <w:szCs w:val="24"/>
        </w:rPr>
        <w:t>Самым основным из существующих рисков, которые могут повлиять на отклонение фактических значений индикаторов и непосредственных результатов Программы в худшую сторону, является риск недофинансирования мероприятий Программы.</w:t>
      </w:r>
    </w:p>
    <w:p w:rsidR="00231CF0" w:rsidRPr="00FB59FB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1E431C" w:rsidRDefault="00231CF0" w:rsidP="00231CF0">
      <w:pPr>
        <w:pStyle w:val="af7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 xml:space="preserve">Подпрограммы Программы </w:t>
      </w:r>
    </w:p>
    <w:p w:rsidR="00231CF0" w:rsidRPr="001E431C" w:rsidRDefault="00231CF0" w:rsidP="00231CF0">
      <w:pPr>
        <w:pStyle w:val="af7"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8"/>
          <w:szCs w:val="28"/>
        </w:rPr>
        <w:t>3.1. Подпрограмма 1 "</w:t>
      </w:r>
      <w:r w:rsidRPr="001E431C">
        <w:rPr>
          <w:b/>
          <w:sz w:val="24"/>
          <w:szCs w:val="24"/>
        </w:rPr>
        <w:t xml:space="preserve"> </w:t>
      </w:r>
      <w:r w:rsidR="00F4127C">
        <w:rPr>
          <w:b/>
          <w:sz w:val="24"/>
          <w:szCs w:val="24"/>
        </w:rPr>
        <w:t>Управление муниципальным имуществом</w:t>
      </w:r>
      <w:r w:rsidR="00C26FE9">
        <w:rPr>
          <w:b/>
          <w:sz w:val="24"/>
          <w:szCs w:val="24"/>
        </w:rPr>
        <w:t xml:space="preserve"> муниципального округа</w:t>
      </w:r>
      <w:r w:rsidRPr="001E431C">
        <w:rPr>
          <w:b/>
          <w:sz w:val="24"/>
          <w:szCs w:val="24"/>
        </w:rPr>
        <w:t xml:space="preserve"> Воротынский Нижегородской области "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(далее - Подпрограмма)</w:t>
      </w:r>
    </w:p>
    <w:p w:rsidR="00231CF0" w:rsidRDefault="00231CF0" w:rsidP="00231CF0">
      <w:pPr>
        <w:pStyle w:val="a5"/>
        <w:numPr>
          <w:ilvl w:val="2"/>
          <w:numId w:val="42"/>
        </w:numPr>
        <w:autoSpaceDE w:val="0"/>
        <w:autoSpaceDN w:val="0"/>
        <w:adjustRightInd w:val="0"/>
        <w:ind w:left="3544" w:hanging="283"/>
        <w:rPr>
          <w:b/>
          <w:sz w:val="28"/>
          <w:szCs w:val="28"/>
        </w:rPr>
      </w:pPr>
      <w:bookmarkStart w:id="0" w:name="Par1429"/>
      <w:bookmarkStart w:id="1" w:name="Par307"/>
      <w:bookmarkEnd w:id="0"/>
      <w:bookmarkEnd w:id="1"/>
      <w:r w:rsidRPr="001E431C">
        <w:rPr>
          <w:b/>
          <w:sz w:val="28"/>
          <w:szCs w:val="28"/>
        </w:rPr>
        <w:t>Паспорт Подпрограммы</w:t>
      </w:r>
    </w:p>
    <w:p w:rsidR="00257B56" w:rsidRPr="00F6353E" w:rsidRDefault="00257B56" w:rsidP="00257B56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>
        <w:t xml:space="preserve"> 182 от 23.03.2026г.)</w:t>
      </w:r>
    </w:p>
    <w:p w:rsidR="00F6353E" w:rsidRDefault="00F6353E" w:rsidP="00F6353E">
      <w:pPr>
        <w:pStyle w:val="a5"/>
        <w:autoSpaceDE w:val="0"/>
        <w:autoSpaceDN w:val="0"/>
        <w:adjustRightInd w:val="0"/>
        <w:ind w:left="3544"/>
        <w:rPr>
          <w:b/>
          <w:sz w:val="28"/>
          <w:szCs w:val="28"/>
        </w:rPr>
      </w:pPr>
    </w:p>
    <w:p w:rsidR="00231CF0" w:rsidRPr="005F5A1F" w:rsidRDefault="00231CF0" w:rsidP="00231C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Ответственный исполнитель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F4127C" w:rsidP="00FB59FB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</w:t>
            </w:r>
            <w:r w:rsidR="00231CF0" w:rsidRPr="001E431C">
              <w:t xml:space="preserve"> </w:t>
            </w:r>
            <w:r w:rsidR="00514ED8">
              <w:t>муниципального округа</w:t>
            </w:r>
            <w:r w:rsidR="00231CF0" w:rsidRPr="001E431C">
              <w:t xml:space="preserve"> Воротынский Нижегородской области (Далее – </w:t>
            </w:r>
            <w:r w:rsidR="00FB59FB" w:rsidRPr="00EF02F1">
              <w:rPr>
                <w:bCs/>
              </w:rPr>
              <w:t>УМИ м. о. Воротынский</w:t>
            </w:r>
            <w:r w:rsidR="00231CF0" w:rsidRPr="001E431C">
              <w:t>)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Соисполнители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Соисполнители отсутствуют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Цели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proofErr w:type="gramStart"/>
            <w:r w:rsidRPr="001E431C">
              <w:t xml:space="preserve">Своевременное и качественное исполнение  функций и задач, поставленных перед </w:t>
            </w:r>
            <w:r w:rsidR="00FB59FB" w:rsidRPr="00EF02F1">
              <w:rPr>
                <w:bCs/>
              </w:rPr>
              <w:t>УМИ м. о. Воротынский</w:t>
            </w:r>
            <w:r w:rsidRPr="001E431C">
              <w:t xml:space="preserve">, повышение эффективности управления муниципальным </w:t>
            </w:r>
            <w:r w:rsidR="00C26FE9">
              <w:t>имуществом администрации муниципального округа</w:t>
            </w:r>
            <w:r w:rsidRPr="001E431C">
              <w:t xml:space="preserve">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области, безаварийная эксплуатация объектов газового хозяйства, </w:t>
            </w:r>
            <w:r w:rsidR="008A3B27">
              <w:t xml:space="preserve">подготовка проектов межевания земельных участков и проведения кадастровых работ, </w:t>
            </w:r>
            <w:r w:rsidRPr="001E431C">
              <w:t>имущественная поддержка субъектов</w:t>
            </w:r>
            <w:proofErr w:type="gramEnd"/>
            <w:r w:rsidRPr="001E431C">
              <w:t xml:space="preserve"> малого и среднего предпринимательства, выполнение ежегодного плана по неналоговым доходам, способствующее пополнению доходной части бюджета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Задачи Подпрограммы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1. Оплата взносов из бюджета для проведения капитального ремонта муниципального имущества в многоквартирных домах, расположенных на территории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 за жилые и нежилые помещения, находящиеся в муниципальной собственности.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области, безаварийная эксплуатация объектов газового хозяйства.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lastRenderedPageBreak/>
              <w:t xml:space="preserve">3. 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1E431C">
              <w:t xml:space="preserve"> Воротынский Нижегородской области.</w:t>
            </w:r>
          </w:p>
          <w:p w:rsidR="008A3B27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4. </w:t>
            </w:r>
            <w:r w:rsidR="008A3B27">
              <w:t>Подготовка проектов межевания земельных участков и проведения кадастровых работ.</w:t>
            </w:r>
          </w:p>
          <w:p w:rsidR="00231CF0" w:rsidRPr="001E431C" w:rsidRDefault="008A3B27" w:rsidP="00994AD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5.</w:t>
            </w:r>
            <w:r w:rsidR="00231CF0" w:rsidRPr="001E431C">
              <w:t>Оказание имущественной поддержки субъектов малого и среднего предпринимательства.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lastRenderedPageBreak/>
              <w:t>Этапы и сроки реализации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E431C">
              <w:t>202</w:t>
            </w:r>
            <w:r w:rsidR="00FB59FB">
              <w:t>6</w:t>
            </w:r>
            <w:r w:rsidRPr="001E431C">
              <w:t>-20</w:t>
            </w:r>
            <w:r w:rsidR="00FB59FB">
              <w:t>31</w:t>
            </w:r>
            <w:r w:rsidRPr="001E431C">
              <w:t xml:space="preserve"> года.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Объемы бюджетных ассигнований Подпрограммы за счет средств бюджета </w:t>
            </w:r>
            <w:r w:rsidR="00514ED8">
              <w:t>муниципального округа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3E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7A93">
              <w:rPr>
                <w:sz w:val="24"/>
                <w:szCs w:val="24"/>
              </w:rPr>
              <w:t xml:space="preserve">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Управление муниципальным имуществом муниципального округа</w:t>
            </w:r>
            <w:r w:rsidRPr="00697A93">
              <w:rPr>
                <w:sz w:val="24"/>
                <w:szCs w:val="24"/>
              </w:rPr>
              <w:t xml:space="preserve"> Воротынский Нижегородской области" составляет 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25397,4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F6353E" w:rsidRPr="00697A93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4517,9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F6353E" w:rsidRPr="00697A93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F6353E" w:rsidRPr="00697A93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F6353E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F6353E" w:rsidRDefault="00F6353E" w:rsidP="00F6353E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F6353E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рублей.</w:t>
            </w:r>
          </w:p>
          <w:p w:rsidR="00231CF0" w:rsidRPr="001E431C" w:rsidRDefault="00231CF0" w:rsidP="007E2C75">
            <w:pPr>
              <w:pStyle w:val="af7"/>
              <w:rPr>
                <w:sz w:val="24"/>
                <w:szCs w:val="24"/>
              </w:rPr>
            </w:pP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A00AFF">
              <w:rPr>
                <w:sz w:val="24"/>
                <w:szCs w:val="24"/>
              </w:rPr>
              <w:t>Индикаторы достижения цели</w:t>
            </w:r>
            <w:r w:rsidRPr="001E431C">
              <w:rPr>
                <w:sz w:val="24"/>
                <w:szCs w:val="24"/>
              </w:rPr>
              <w:t>: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1: Сохранение стабильности оплаты взносов на капитальный ремонт.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Безаварийная эксплуатация объектов газового хозяйства.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1. Выполнение ежегодного плана по неналоговым доходам.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Обеспечение подготовки проектов межевания земельных участков и проведения кадастровых работ.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431C">
              <w:rPr>
                <w:sz w:val="24"/>
                <w:szCs w:val="24"/>
              </w:rPr>
              <w:t>. Оказание имущественной поддержки субъектов малого и среднего предпринимательства.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По итогам будут достигнуты следующие </w:t>
            </w:r>
            <w:r w:rsidRPr="00A00AFF">
              <w:rPr>
                <w:sz w:val="24"/>
                <w:szCs w:val="24"/>
              </w:rPr>
              <w:t>непосредственные результаты</w:t>
            </w:r>
            <w:r w:rsidRPr="001E431C">
              <w:rPr>
                <w:sz w:val="24"/>
                <w:szCs w:val="24"/>
              </w:rPr>
              <w:t xml:space="preserve"> Программы: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1: Процент фактических оплат </w:t>
            </w:r>
            <w:proofErr w:type="gramStart"/>
            <w:r w:rsidRPr="001E431C">
              <w:rPr>
                <w:sz w:val="24"/>
                <w:szCs w:val="24"/>
              </w:rPr>
              <w:t>взносов</w:t>
            </w:r>
            <w:proofErr w:type="gramEnd"/>
            <w:r w:rsidRPr="001E431C">
              <w:rPr>
                <w:sz w:val="24"/>
                <w:szCs w:val="24"/>
              </w:rPr>
              <w:t xml:space="preserve"> за капитальный ремонт относительно запланированных будет равен 100 %.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Осуществление безаварийной эксплуатации объектов газового хозяйства будет составлять 100 %.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1. Процент выполнение плана по не налоговым доходам будет составлять 100 %.</w:t>
            </w:r>
          </w:p>
          <w:p w:rsidR="00231CF0" w:rsidRPr="00A4305E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Процент выполнения проектов межевания земельных участков и проведения кадастровых работ относительно запланированных будет равен 100%.</w:t>
            </w:r>
          </w:p>
        </w:tc>
      </w:tr>
    </w:tbl>
    <w:p w:rsidR="00231CF0" w:rsidRPr="001E431C" w:rsidRDefault="00231CF0" w:rsidP="00231CF0">
      <w:pPr>
        <w:pStyle w:val="af7"/>
        <w:jc w:val="center"/>
        <w:rPr>
          <w:sz w:val="24"/>
          <w:szCs w:val="24"/>
          <w:highlight w:val="yellow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3.1.2. Текущее состояние и проблемы в области управления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муниципальным имуществом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Управление муниципальным имуществом является неотъемлемой частью деятельности </w:t>
      </w:r>
      <w:r w:rsidRPr="001E431C">
        <w:rPr>
          <w:rFonts w:cs="Calibri"/>
          <w:sz w:val="24"/>
          <w:szCs w:val="24"/>
        </w:rPr>
        <w:t xml:space="preserve">органов исполнительной власти </w:t>
      </w:r>
      <w:r w:rsidR="00514ED8">
        <w:rPr>
          <w:rFonts w:cs="Calibri"/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 От эффективности управления и распоряжения муниципальным имуществом и земельными ресурсами в значительной степени зависят объемы поступлений в бюджет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. Поступления от управления муниципальным </w:t>
      </w:r>
      <w:r w:rsidR="00C26FE9">
        <w:rPr>
          <w:sz w:val="24"/>
          <w:szCs w:val="24"/>
        </w:rPr>
        <w:t xml:space="preserve">имуществом администрации </w:t>
      </w:r>
      <w:r w:rsidR="00C26FE9">
        <w:rPr>
          <w:sz w:val="24"/>
          <w:szCs w:val="24"/>
        </w:rPr>
        <w:lastRenderedPageBreak/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относятся к неналоговым доходам бюджета. 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Основной составляющей поступлений в бюджет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доходов от управления муниципальным имуществом являются доходы от земли, которые поступят в виде перечислений за аренду, продажу права аренды на земельные участки и продажу земельных участков, находящихся в муниципальной собственности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 Нижегородской области. Учитывая системное сокращение физического объема муниципальной собственности и перехода ее в разряд частного капитала, динамика поступления доходов по остальным источникам в основном имеет тенденцию лишь несущественного роста и не позволяет существенно увеличить поступления в бюджет.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целях регистрации права муниципальной собственности на объекты, предназначенные для продажи и сдачи в аренду </w:t>
      </w:r>
      <w:r w:rsidR="00B8538A" w:rsidRPr="00EF02F1">
        <w:rPr>
          <w:bCs/>
          <w:sz w:val="24"/>
          <w:szCs w:val="24"/>
        </w:rPr>
        <w:t>УМИ м. о. Воротынский</w:t>
      </w:r>
      <w:r w:rsidRPr="001E431C">
        <w:rPr>
          <w:sz w:val="24"/>
          <w:szCs w:val="24"/>
        </w:rPr>
        <w:t xml:space="preserve"> проводит закупки услуг по технической инвентаризации, межеванию земельных участков и независимой оценке.</w:t>
      </w:r>
    </w:p>
    <w:p w:rsidR="00231CF0" w:rsidRPr="00B8538A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8A">
        <w:rPr>
          <w:rFonts w:ascii="Times New Roman" w:hAnsi="Times New Roman" w:cs="Times New Roman"/>
          <w:sz w:val="24"/>
          <w:szCs w:val="24"/>
        </w:rPr>
        <w:t xml:space="preserve">Важнейшей функцией </w:t>
      </w:r>
      <w:r w:rsidR="00B8538A" w:rsidRPr="00EF02F1">
        <w:rPr>
          <w:rFonts w:ascii="Times New Roman" w:hAnsi="Times New Roman" w:cs="Times New Roman"/>
          <w:bCs/>
          <w:sz w:val="24"/>
          <w:szCs w:val="24"/>
        </w:rPr>
        <w:t>УМИ м. о. Воротынский</w:t>
      </w:r>
      <w:r w:rsidRPr="00B8538A">
        <w:rPr>
          <w:rFonts w:ascii="Times New Roman" w:hAnsi="Times New Roman" w:cs="Times New Roman"/>
          <w:sz w:val="24"/>
          <w:szCs w:val="24"/>
        </w:rPr>
        <w:t xml:space="preserve"> является имущественная поддержка субъектов малого и среднего предпринимательства. Поддержка осуществляется путем предоставления в аренду имущества,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предпринимательства.</w:t>
      </w:r>
    </w:p>
    <w:p w:rsidR="00231CF0" w:rsidRPr="00B8538A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3.1.3. Цели и задачи Подпрограммы</w:t>
      </w:r>
    </w:p>
    <w:p w:rsidR="00231CF0" w:rsidRPr="001E431C" w:rsidRDefault="00231CF0" w:rsidP="00231CF0">
      <w:pPr>
        <w:pStyle w:val="af7"/>
        <w:jc w:val="both"/>
        <w:rPr>
          <w:rFonts w:cs="Calibri"/>
          <w:sz w:val="24"/>
          <w:szCs w:val="24"/>
        </w:rPr>
      </w:pPr>
    </w:p>
    <w:p w:rsidR="00231CF0" w:rsidRPr="001E431C" w:rsidRDefault="00231CF0" w:rsidP="00231CF0">
      <w:pPr>
        <w:pStyle w:val="af7"/>
        <w:ind w:firstLine="708"/>
        <w:jc w:val="both"/>
        <w:rPr>
          <w:rFonts w:cs="Calibri"/>
          <w:sz w:val="24"/>
          <w:szCs w:val="24"/>
        </w:rPr>
      </w:pPr>
      <w:r w:rsidRPr="001E431C">
        <w:rPr>
          <w:rFonts w:cs="Calibri"/>
          <w:sz w:val="24"/>
          <w:szCs w:val="24"/>
        </w:rPr>
        <w:t xml:space="preserve">Цели Подпрограммы: 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rFonts w:cs="Calibri"/>
          <w:sz w:val="24"/>
          <w:szCs w:val="24"/>
        </w:rPr>
        <w:t xml:space="preserve">- </w:t>
      </w:r>
      <w:r w:rsidRPr="001E431C">
        <w:rPr>
          <w:sz w:val="24"/>
          <w:szCs w:val="24"/>
        </w:rPr>
        <w:t xml:space="preserve">своевременная оплата взносов на капитальный ремонт муниципального имущества в многоквартирных домах, расположенных на территории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безаварийная эксплуатация объектов газового хозяйства;</w:t>
      </w:r>
    </w:p>
    <w:p w:rsidR="00231CF0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повышение эффективности управления муниципальным </w:t>
      </w:r>
      <w:r w:rsidR="00C26FE9">
        <w:rPr>
          <w:sz w:val="24"/>
          <w:szCs w:val="24"/>
        </w:rPr>
        <w:t>имуществом администрации муниципального округа</w:t>
      </w:r>
      <w:r w:rsidRPr="00B3539C">
        <w:rPr>
          <w:sz w:val="24"/>
          <w:szCs w:val="24"/>
        </w:rPr>
        <w:t xml:space="preserve"> Воротынский Нижегородской области;</w:t>
      </w:r>
      <w:r w:rsidRPr="001E431C">
        <w:rPr>
          <w:sz w:val="24"/>
          <w:szCs w:val="24"/>
        </w:rPr>
        <w:t xml:space="preserve"> </w:t>
      </w:r>
    </w:p>
    <w:p w:rsidR="00B3539C" w:rsidRPr="001E431C" w:rsidRDefault="00B3539C" w:rsidP="00231CF0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539C">
        <w:rPr>
          <w:sz w:val="24"/>
          <w:szCs w:val="24"/>
        </w:rPr>
        <w:t>подготовка проектов межевания земельных участков и проведения кадастровых работ</w:t>
      </w:r>
    </w:p>
    <w:p w:rsidR="00231CF0" w:rsidRPr="001E431C" w:rsidRDefault="00231CF0" w:rsidP="00231CF0">
      <w:pPr>
        <w:pStyle w:val="af7"/>
        <w:jc w:val="both"/>
        <w:rPr>
          <w:bCs/>
          <w:sz w:val="24"/>
          <w:szCs w:val="24"/>
        </w:rPr>
      </w:pPr>
      <w:r w:rsidRPr="001E431C">
        <w:rPr>
          <w:sz w:val="24"/>
          <w:szCs w:val="24"/>
        </w:rPr>
        <w:t xml:space="preserve">- имущественная поддержка субъектов малого и среднего предпринимательства и выполнение ежегодного плана по неналоговым доходам, способствующее пополнению доходной части бюджета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>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Для достижения заявленных целей предполагается обеспечить решение следующих основных задач: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1. Оплата взносов из бюджета </w:t>
      </w:r>
      <w:r w:rsidR="00514ED8">
        <w:t>муниципального округа</w:t>
      </w:r>
      <w:r w:rsidRPr="001E431C"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2. 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, безаварийная эксплуатация объектов газового хозяйства.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3. </w:t>
      </w:r>
      <w:r w:rsidR="00F4127C">
        <w:t>Управление муниципальным имуществом</w:t>
      </w:r>
      <w:r w:rsidR="00C26FE9">
        <w:t xml:space="preserve"> 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.</w:t>
      </w:r>
    </w:p>
    <w:p w:rsidR="007F568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4. </w:t>
      </w:r>
      <w:r w:rsidR="007F568C">
        <w:t>Подготовка проектов межевания земельных участков и проведения кадастровых работ</w:t>
      </w:r>
    </w:p>
    <w:p w:rsidR="00231CF0" w:rsidRPr="001E431C" w:rsidRDefault="007F568C" w:rsidP="00231CF0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Задача 5. </w:t>
      </w:r>
      <w:proofErr w:type="gramStart"/>
      <w:r w:rsidR="00231CF0" w:rsidRPr="001E431C">
        <w:t>Оказание имущественной поддержки субъектов малого и среднего предпринимательства, а именно: увеличение количества муниципального имущества в перечне имущества, предназначенного для предоставления субъектам МСП (далее – Перечень), расширение состава такого имущества, увеличение количества имущества, включенного в Перечень, предоставляемого субъектам МСП в долгосрочное владение (пользование) на основании договоров, совершенствование льготного порядка предоставления имущества в аренду, упрощение и повышение прозрачности процедур предоставления имущества во владение</w:t>
      </w:r>
      <w:proofErr w:type="gramEnd"/>
      <w:r w:rsidR="00231CF0" w:rsidRPr="001E431C">
        <w:t xml:space="preserve"> (пользование).</w:t>
      </w:r>
    </w:p>
    <w:p w:rsidR="00231CF0" w:rsidRPr="001E431C" w:rsidRDefault="00231CF0" w:rsidP="00231CF0">
      <w:pPr>
        <w:pStyle w:val="af7"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lastRenderedPageBreak/>
        <w:t>3.1.4. Сроки и этапы реализации Подпрограммы</w:t>
      </w:r>
    </w:p>
    <w:p w:rsidR="00231CF0" w:rsidRPr="001E431C" w:rsidRDefault="00231CF0" w:rsidP="00231CF0">
      <w:pPr>
        <w:pStyle w:val="af7"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pStyle w:val="af7"/>
        <w:ind w:firstLine="708"/>
        <w:rPr>
          <w:sz w:val="24"/>
          <w:szCs w:val="24"/>
        </w:rPr>
      </w:pPr>
      <w:r w:rsidRPr="001E431C">
        <w:rPr>
          <w:sz w:val="24"/>
          <w:szCs w:val="24"/>
        </w:rPr>
        <w:t>Подпрограмма  реализуется в течение 202</w:t>
      </w:r>
      <w:r w:rsidR="00B8538A">
        <w:rPr>
          <w:sz w:val="24"/>
          <w:szCs w:val="24"/>
        </w:rPr>
        <w:t>6</w:t>
      </w:r>
      <w:r w:rsidRPr="001E431C">
        <w:rPr>
          <w:sz w:val="24"/>
          <w:szCs w:val="24"/>
        </w:rPr>
        <w:t xml:space="preserve"> - 20</w:t>
      </w:r>
      <w:r w:rsidR="00B8538A">
        <w:rPr>
          <w:sz w:val="24"/>
          <w:szCs w:val="24"/>
        </w:rPr>
        <w:t>31</w:t>
      </w:r>
      <w:r w:rsidRPr="001E431C">
        <w:rPr>
          <w:sz w:val="24"/>
          <w:szCs w:val="24"/>
        </w:rPr>
        <w:t xml:space="preserve"> годов без разделения на этапы.</w:t>
      </w:r>
    </w:p>
    <w:p w:rsidR="00231CF0" w:rsidRPr="001E431C" w:rsidRDefault="00231CF0" w:rsidP="00231CF0">
      <w:pPr>
        <w:pStyle w:val="af7"/>
        <w:rPr>
          <w:sz w:val="24"/>
          <w:szCs w:val="24"/>
        </w:rPr>
      </w:pPr>
    </w:p>
    <w:p w:rsidR="00231CF0" w:rsidRPr="001E431C" w:rsidRDefault="00231CF0" w:rsidP="00231CF0">
      <w:pPr>
        <w:pStyle w:val="a5"/>
        <w:widowControl w:val="0"/>
        <w:numPr>
          <w:ilvl w:val="2"/>
          <w:numId w:val="40"/>
        </w:numPr>
        <w:autoSpaceDE w:val="0"/>
        <w:autoSpaceDN w:val="0"/>
        <w:adjustRightInd w:val="0"/>
        <w:outlineLvl w:val="2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Характеристика основных мероприятий Подпрограммы</w:t>
      </w:r>
    </w:p>
    <w:p w:rsidR="00231CF0" w:rsidRPr="001E431C" w:rsidRDefault="00231CF0" w:rsidP="00231CF0">
      <w:pPr>
        <w:pStyle w:val="af7"/>
        <w:rPr>
          <w:sz w:val="24"/>
          <w:szCs w:val="24"/>
        </w:rPr>
      </w:pPr>
    </w:p>
    <w:p w:rsidR="00231CF0" w:rsidRPr="001E431C" w:rsidRDefault="00231CF0" w:rsidP="00231CF0">
      <w:pPr>
        <w:pStyle w:val="af7"/>
        <w:ind w:firstLine="540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</w:t>
      </w:r>
      <w:r w:rsidR="00B8538A" w:rsidRPr="00EF02F1">
        <w:rPr>
          <w:bCs/>
          <w:sz w:val="24"/>
          <w:szCs w:val="24"/>
        </w:rPr>
        <w:t>УМИ м. о. Воротынский</w:t>
      </w:r>
      <w:r w:rsidRPr="001E431C">
        <w:rPr>
          <w:sz w:val="24"/>
          <w:szCs w:val="24"/>
        </w:rPr>
        <w:t>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540"/>
        <w:jc w:val="both"/>
      </w:pPr>
      <w:r w:rsidRPr="001E431C">
        <w:rPr>
          <w:rFonts w:cs="Calibri"/>
        </w:rPr>
        <w:t xml:space="preserve"> </w:t>
      </w:r>
      <w:r w:rsidRPr="001E431C">
        <w:t xml:space="preserve">Задача 1. Оплата взносов из бюджета </w:t>
      </w:r>
      <w:r w:rsidR="00514ED8">
        <w:t>муниципального округа</w:t>
      </w:r>
      <w:r w:rsidRPr="001E431C"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pStyle w:val="af7"/>
        <w:ind w:firstLine="540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В рамках решения задачи предусмотрена реализация основного мероприятия: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Мероприятие 1. «Оплата взносов из бюджета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области</w:t>
      </w:r>
      <w:r w:rsidRPr="001E431C">
        <w:rPr>
          <w:sz w:val="24"/>
          <w:szCs w:val="24"/>
        </w:rPr>
        <w:t xml:space="preserve"> за жилые и нежилые помещения, находящиеся в муниципальной собственности».</w:t>
      </w:r>
    </w:p>
    <w:p w:rsidR="00231CF0" w:rsidRPr="001E431C" w:rsidRDefault="00231CF0" w:rsidP="00231CF0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1E431C">
        <w:t xml:space="preserve">Между </w:t>
      </w:r>
      <w:r w:rsidR="00B8538A" w:rsidRPr="00EF02F1">
        <w:rPr>
          <w:bCs/>
        </w:rPr>
        <w:t>УМИ м. о. Воротынский</w:t>
      </w:r>
      <w:r w:rsidRPr="001E431C">
        <w:t xml:space="preserve"> и операторами, формирующими фонд капитального ремонта (Некоммерческая организация «Фонд капитального ремонта многоквартирных домов, расположенных на территории Нижегородской области» и другие) заключается договор о формировании фонда капитального ремонта на счете регионального оператора и об организации проведения капитального ремонта общего имущества в многоквартирном доме, с приложением перечня площадей жилых и нежилых помещений, находящихся в муниципальной собственности, в</w:t>
      </w:r>
      <w:proofErr w:type="gramEnd"/>
      <w:r w:rsidRPr="001E431C">
        <w:t xml:space="preserve"> </w:t>
      </w:r>
      <w:proofErr w:type="gramStart"/>
      <w:r w:rsidRPr="001E431C">
        <w:t>многоквартирных домах.</w:t>
      </w:r>
      <w:proofErr w:type="gramEnd"/>
      <w:r w:rsidRPr="001E431C">
        <w:t xml:space="preserve"> Оплата взносов из бюджета </w:t>
      </w:r>
      <w:r w:rsidR="00514ED8">
        <w:t>муниципального округа</w:t>
      </w:r>
      <w:r w:rsidRPr="001E431C">
        <w:t xml:space="preserve"> в фонд капитального ремонта многоквартирных домов производится согласно счетам, выставленным в адрес </w:t>
      </w:r>
      <w:r w:rsidR="00B8538A" w:rsidRPr="00EF02F1">
        <w:rPr>
          <w:bCs/>
        </w:rPr>
        <w:t>УМИ м. о. Воротынский</w:t>
      </w:r>
      <w:r w:rsidRPr="001E431C">
        <w:t xml:space="preserve">. В целях исполнения данного мероприятия Ответственный исполнитель регулярно, своевременно и в полном объеме производит оплату взносов из местного бюджета в фонд капитального ремонта, для проведения планового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</w:t>
      </w:r>
      <w:r w:rsidRPr="001E431C">
        <w:t>,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Задача 2. 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области</w:t>
      </w:r>
      <w:r w:rsidRPr="001E431C">
        <w:rPr>
          <w:sz w:val="24"/>
          <w:szCs w:val="24"/>
        </w:rPr>
        <w:t>, безаварийная эксплуатация объектов газового хозяйства.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рамках решения задачи предусмотрена реализация основного мероприятия: </w:t>
      </w:r>
    </w:p>
    <w:p w:rsidR="00231CF0" w:rsidRPr="001E431C" w:rsidRDefault="00231CF0" w:rsidP="00231CF0">
      <w:pPr>
        <w:pStyle w:val="af7"/>
        <w:jc w:val="both"/>
        <w:rPr>
          <w:rFonts w:cs="Calibri"/>
          <w:sz w:val="24"/>
          <w:szCs w:val="24"/>
          <w:highlight w:val="cyan"/>
        </w:rPr>
      </w:pPr>
      <w:r w:rsidRPr="001E431C">
        <w:rPr>
          <w:sz w:val="24"/>
          <w:szCs w:val="24"/>
        </w:rPr>
        <w:t xml:space="preserve">Мероприятие 2. «Организация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области</w:t>
      </w:r>
      <w:r w:rsidRPr="001E431C">
        <w:rPr>
          <w:sz w:val="24"/>
          <w:szCs w:val="24"/>
        </w:rPr>
        <w:t>, безаварийная эксплуатация объектов газового хозяйства».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bookmarkStart w:id="2" w:name="Par402"/>
      <w:bookmarkEnd w:id="2"/>
      <w:r w:rsidRPr="001E431C">
        <w:t xml:space="preserve">Безаварийная эксплуатация объектов газового хозяйства реализуется путем организации технического и аварийно-диспетчерского обслуживания муниципальных газопроводов. Для достижения положительных результатов по данному мероприятию Ответственный исполнитель организует техническое и аварийно-диспетчерское обслуживание газопроводов, находящихся в реестре муниципальной собственности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, как выполнение условий безопасного и бесперебойного газоснабжения жителей </w:t>
      </w:r>
      <w:r w:rsidR="00514ED8">
        <w:rPr>
          <w:bCs/>
        </w:rPr>
        <w:t>муниципального округа</w:t>
      </w:r>
      <w:r w:rsidRPr="001E431C">
        <w:t xml:space="preserve">. Для этого между </w:t>
      </w:r>
      <w:r w:rsidR="00BA4F52" w:rsidRPr="00EF02F1">
        <w:rPr>
          <w:bCs/>
        </w:rPr>
        <w:t>УМИ м. о. Воротынский</w:t>
      </w:r>
      <w:r w:rsidRPr="001E431C">
        <w:t xml:space="preserve"> и исполнителем, оказывающим услуги технического обслуживания и ремонта газового оборудования и газопроводов, а также аварийно-диспетчерского обслуживания заключены соответствующие договора. Вышеуказанные договора по обслуживанию муниципальных объектов газоснабжения действуют до момента сдачи газопроводов в аренду хозяйствующим субъектам. Заключение договоров аренды является приоритетным направлением </w:t>
      </w:r>
      <w:r w:rsidR="00BA4F52" w:rsidRPr="00EF02F1">
        <w:rPr>
          <w:bCs/>
        </w:rPr>
        <w:t>УМИ м. о. Воротынский</w:t>
      </w:r>
      <w:r w:rsidRPr="001E431C">
        <w:t>, так как приводит не только к экономии бюджетных средств на оплату услуг по обслуживанию газопроводов, но и приносит неналоговый доход в виде арендной платы.</w:t>
      </w:r>
    </w:p>
    <w:p w:rsidR="00231CF0" w:rsidRPr="001E431C" w:rsidRDefault="00231CF0" w:rsidP="00BA4F52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lastRenderedPageBreak/>
        <w:t xml:space="preserve">Задача 3. </w:t>
      </w:r>
      <w:r w:rsidR="00F4127C">
        <w:rPr>
          <w:sz w:val="24"/>
          <w:szCs w:val="24"/>
        </w:rPr>
        <w:t>Управление муниципальным имуществом</w:t>
      </w:r>
      <w:r w:rsidR="00C26FE9">
        <w:rPr>
          <w:sz w:val="24"/>
          <w:szCs w:val="24"/>
        </w:rPr>
        <w:t xml:space="preserve"> 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рамках решения задачи 3 предусмотрена реализация основного мероприятия: 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  <w:highlight w:val="yellow"/>
        </w:rPr>
      </w:pPr>
      <w:r w:rsidRPr="001E431C">
        <w:rPr>
          <w:sz w:val="24"/>
          <w:szCs w:val="24"/>
        </w:rPr>
        <w:t>Мероприятие 3. «</w:t>
      </w:r>
      <w:r w:rsidR="00F4127C">
        <w:rPr>
          <w:sz w:val="24"/>
          <w:szCs w:val="24"/>
        </w:rPr>
        <w:t>Управление муниципальным имуществом</w:t>
      </w:r>
      <w:r w:rsidR="00C26FE9">
        <w:rPr>
          <w:sz w:val="24"/>
          <w:szCs w:val="24"/>
        </w:rPr>
        <w:t xml:space="preserve"> 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 области».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>По данному мероприятию Ответственный исполнитель: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ведет и совершенствует учет муниципального имущества путем внедрения современных форм и методов управления, программных продуктов позволяющих автоматизировать процесс учета муниципального имущества и арендных отношений;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проводит сбалансированную политику в сфере приватизации и продажи муниципального имущества </w:t>
      </w:r>
      <w:r w:rsidR="00514ED8" w:rsidRPr="00BA4F5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A4F52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области, обеспечивая при этом синхронность в принятии соответствующих нормативно-правовых актов и регистрации права собственности на объекты, предполагающие к продаже;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постоянно стремится к выполнению ежегодного плана по неналоговым доходам путем: заключения новых и уменьшения процента расторжения действующих договоров аренды муниципального имущества, формирования и продажи земельных участков в местах их наибольшей востребованности, увеличения </w:t>
      </w:r>
      <w:proofErr w:type="gramStart"/>
      <w:r w:rsidRPr="00BA4F52">
        <w:rPr>
          <w:rFonts w:ascii="Times New Roman" w:hAnsi="Times New Roman" w:cs="Times New Roman"/>
          <w:sz w:val="24"/>
          <w:szCs w:val="24"/>
        </w:rPr>
        <w:t>процента выполнения Программы приватизации муниципального имущества</w:t>
      </w:r>
      <w:proofErr w:type="gramEnd"/>
      <w:r w:rsidRPr="00BA4F52">
        <w:rPr>
          <w:rFonts w:ascii="Times New Roman" w:hAnsi="Times New Roman" w:cs="Times New Roman"/>
          <w:sz w:val="24"/>
          <w:szCs w:val="24"/>
        </w:rPr>
        <w:t xml:space="preserve"> и стремления к продаже земельных участков по рыночной стоимости;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мероприятия по приватизации муниципального жилищного фонда и муниципального имущества;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сдачу в аренду объектов муниципальной собственности, выступает в качестве арендодателя;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предоставляет отчетность и информацию, касающуюся муниципального имущества, в органы исполнительной власти Нижегородской области, органы местного самоуправления Воротынского муниципального района, структурным подразделениям администрации района и другим государственным, коммерческим организациям и гражданам, по их запросам;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ведет учет и поступление арендных платежей за пользование муниципальным имуществом, проводит мероприятия по предупреждению и ликвидации задолженности по арендной плате;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продажу земельных участков, находящихся в муниципальной собственности, земельных участков, находящихся в государственной собственности до разграничения;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сдачу в аренду земельных участков, находящихся в муниципальной собственности, земельных участков, находящихся в государственной собственности до разграничения, выступает в качестве арендодателя;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процедуры передачи имущества и земельных участков из муниципальной собственности в государственную и федеральную собственность и принятия государственного и федерального имущества и земельных участков в муниципальную собственность;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заключает договора безвозмездного пользования, выступает в качестве ссудодателя;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муниципальный земельный контроль в установленных законом случаях;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подготавливает и поддерживает в актуальном виде план приватизации муниципального имущества;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принимает участие в работе Совета депутатов в качестве докладчика по принятию муниципальных нормативно-правовых актов;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инвентаризацию, независимую оценку муниципального имущества, межевание и независимую оценку земельных участков в установленных законом случаях;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участвует в проведении публичных слушаний (обсуждений) по вопросам изменения вида разрешенного использования земельных участков;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организует работу по </w:t>
      </w:r>
      <w:r w:rsidR="008B753E">
        <w:rPr>
          <w:rFonts w:ascii="Times New Roman" w:hAnsi="Times New Roman" w:cs="Times New Roman"/>
          <w:sz w:val="24"/>
          <w:szCs w:val="24"/>
        </w:rPr>
        <w:t>об</w:t>
      </w:r>
      <w:r w:rsidRPr="00BA4F52">
        <w:rPr>
          <w:rFonts w:ascii="Times New Roman" w:hAnsi="Times New Roman" w:cs="Times New Roman"/>
          <w:sz w:val="24"/>
          <w:szCs w:val="24"/>
        </w:rPr>
        <w:t>мен</w:t>
      </w:r>
      <w:r w:rsidR="008B753E">
        <w:rPr>
          <w:rFonts w:ascii="Times New Roman" w:hAnsi="Times New Roman" w:cs="Times New Roman"/>
          <w:sz w:val="24"/>
          <w:szCs w:val="24"/>
        </w:rPr>
        <w:t>у</w:t>
      </w:r>
      <w:r w:rsidRPr="00BA4F52">
        <w:rPr>
          <w:rFonts w:ascii="Times New Roman" w:hAnsi="Times New Roman" w:cs="Times New Roman"/>
          <w:sz w:val="24"/>
          <w:szCs w:val="24"/>
        </w:rPr>
        <w:t xml:space="preserve"> жилых помещений, относящихся к аварийному жилищному фонду, заключая при этом договор мены от имени </w:t>
      </w:r>
      <w:r w:rsidR="00514ED8" w:rsidRPr="00BA4F5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A4F52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заключает договора найма специализированного жилищного фонда в установленных </w:t>
      </w:r>
      <w:r w:rsidRPr="00BA4F52">
        <w:rPr>
          <w:rFonts w:ascii="Times New Roman" w:hAnsi="Times New Roman" w:cs="Times New Roman"/>
          <w:sz w:val="24"/>
          <w:szCs w:val="24"/>
        </w:rPr>
        <w:lastRenderedPageBreak/>
        <w:t>законом случаях;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регистрационные действия в отношении объектов муниципальной собственности и земельных участков до разграничения;</w:t>
      </w:r>
    </w:p>
    <w:p w:rsidR="007F568C" w:rsidRPr="006E41E1" w:rsidRDefault="00231CF0" w:rsidP="00231CF0">
      <w:pPr>
        <w:pStyle w:val="af7"/>
        <w:ind w:firstLine="720"/>
        <w:jc w:val="both"/>
        <w:rPr>
          <w:sz w:val="24"/>
          <w:szCs w:val="24"/>
        </w:rPr>
      </w:pPr>
      <w:r w:rsidRPr="006E41E1">
        <w:rPr>
          <w:sz w:val="24"/>
          <w:szCs w:val="24"/>
        </w:rPr>
        <w:t xml:space="preserve">Задача 4. </w:t>
      </w:r>
      <w:r w:rsidR="006B4260" w:rsidRPr="006E41E1">
        <w:rPr>
          <w:sz w:val="24"/>
          <w:szCs w:val="24"/>
        </w:rPr>
        <w:t>П</w:t>
      </w:r>
      <w:r w:rsidR="007F568C" w:rsidRPr="006E41E1">
        <w:rPr>
          <w:sz w:val="24"/>
          <w:szCs w:val="24"/>
        </w:rPr>
        <w:t>одготовка проектов межевания земельных участков и проведения кадастровых работ</w:t>
      </w:r>
      <w:r w:rsidR="006E41E1" w:rsidRPr="006E41E1">
        <w:rPr>
          <w:sz w:val="24"/>
          <w:szCs w:val="24"/>
        </w:rPr>
        <w:t>.</w:t>
      </w:r>
    </w:p>
    <w:p w:rsidR="006E41E1" w:rsidRPr="006E41E1" w:rsidRDefault="006E41E1" w:rsidP="006E41E1">
      <w:pPr>
        <w:shd w:val="clear" w:color="auto" w:fill="FFFFFF"/>
        <w:ind w:firstLine="567"/>
      </w:pPr>
      <w:r w:rsidRPr="006E41E1">
        <w:t>Основной целью Программы является:</w:t>
      </w:r>
    </w:p>
    <w:p w:rsidR="006E41E1" w:rsidRPr="00A919CB" w:rsidRDefault="006E41E1" w:rsidP="006E41E1">
      <w:pPr>
        <w:tabs>
          <w:tab w:val="left" w:pos="317"/>
        </w:tabs>
        <w:ind w:firstLine="567"/>
        <w:jc w:val="both"/>
      </w:pPr>
      <w:r w:rsidRPr="006E41E1">
        <w:t xml:space="preserve">- вовлечение </w:t>
      </w:r>
      <w:r w:rsidRPr="00A919CB">
        <w:t>в оборот невостребованных земельных участков сельскохозяйственного назначения;</w:t>
      </w:r>
    </w:p>
    <w:p w:rsidR="006E41E1" w:rsidRDefault="006E41E1" w:rsidP="006E41E1">
      <w:pPr>
        <w:ind w:firstLine="567"/>
        <w:jc w:val="both"/>
        <w:rPr>
          <w:shd w:val="clear" w:color="auto" w:fill="FFFFFF"/>
        </w:rPr>
      </w:pPr>
      <w:r w:rsidRPr="00A919CB">
        <w:t>- у</w:t>
      </w:r>
      <w:r w:rsidRPr="00A919CB">
        <w:rPr>
          <w:shd w:val="clear" w:color="auto" w:fill="FFFFFF"/>
        </w:rPr>
        <w:t>величение процента доходов от вовлечения в сельскохозяйственный оборот неиспользуемых земель сельскохозяйственного назначения;  </w:t>
      </w:r>
    </w:p>
    <w:p w:rsidR="006E41E1" w:rsidRPr="00A919CB" w:rsidRDefault="006E41E1" w:rsidP="006E41E1">
      <w:pPr>
        <w:shd w:val="clear" w:color="auto" w:fill="FFFFFF"/>
        <w:ind w:firstLine="567"/>
        <w:jc w:val="both"/>
      </w:pPr>
      <w:r w:rsidRPr="00A919CB">
        <w:rPr>
          <w:shd w:val="clear" w:color="auto" w:fill="FFFFFF"/>
        </w:rPr>
        <w:t>- эффективный труд и успешное предпринимательство крестьянских (фермерских) хозяйств</w:t>
      </w:r>
      <w:r w:rsidRPr="00A919CB">
        <w:t>.</w:t>
      </w:r>
    </w:p>
    <w:p w:rsidR="006E41E1" w:rsidRPr="00A919CB" w:rsidRDefault="006E41E1" w:rsidP="006E41E1">
      <w:pPr>
        <w:shd w:val="clear" w:color="auto" w:fill="FFFFFF"/>
        <w:ind w:firstLine="567"/>
        <w:jc w:val="both"/>
      </w:pPr>
      <w:r w:rsidRPr="00A919CB">
        <w:t>Для достижения указанной цели необходимо решение следующих задач:</w:t>
      </w:r>
    </w:p>
    <w:p w:rsidR="006E41E1" w:rsidRPr="00A919CB" w:rsidRDefault="006E41E1" w:rsidP="006E41E1">
      <w:pPr>
        <w:shd w:val="clear" w:color="auto" w:fill="FFFFFF"/>
        <w:ind w:firstLine="567"/>
        <w:jc w:val="both"/>
      </w:pPr>
      <w:r w:rsidRPr="00A919CB">
        <w:t>- обеспеч</w:t>
      </w:r>
      <w:r>
        <w:t>ение</w:t>
      </w:r>
      <w:r w:rsidRPr="00A919CB">
        <w:t xml:space="preserve"> проведени</w:t>
      </w:r>
      <w:r>
        <w:t>я</w:t>
      </w:r>
      <w:r w:rsidRPr="00A919CB">
        <w:t xml:space="preserve"> кадастровых работ по образованию земельных участков сельскохозяйственного назначения, выделяемых в счет невостребованных земельных долей,   находящихся или относящихся к собственности </w:t>
      </w:r>
      <w:r>
        <w:t xml:space="preserve">Барановского </w:t>
      </w:r>
      <w:r w:rsidRPr="00A919CB">
        <w:t>муниципального образования;</w:t>
      </w:r>
    </w:p>
    <w:p w:rsidR="006E41E1" w:rsidRDefault="006E41E1" w:rsidP="006E41E1">
      <w:pPr>
        <w:shd w:val="clear" w:color="auto" w:fill="FFFFFF"/>
        <w:ind w:firstLine="567"/>
        <w:jc w:val="both"/>
      </w:pPr>
      <w:r w:rsidRPr="00A919CB">
        <w:t xml:space="preserve">- создание предпосылок к увеличению доходной части </w:t>
      </w:r>
      <w:r>
        <w:t xml:space="preserve">местного бюджета </w:t>
      </w:r>
      <w:r w:rsidRPr="00A919CB">
        <w:t>за счет продажи земельных участков</w:t>
      </w:r>
      <w:r>
        <w:t>,</w:t>
      </w:r>
      <w:r w:rsidRPr="00A919CB">
        <w:t xml:space="preserve"> находящихся в муниципальной собственности или  арендной платы от использования земельных участков, находящихся в муниципальной собственности.</w:t>
      </w:r>
    </w:p>
    <w:p w:rsidR="006E41E1" w:rsidRDefault="006E41E1" w:rsidP="006E41E1">
      <w:pPr>
        <w:pStyle w:val="af7"/>
        <w:ind w:firstLine="567"/>
        <w:jc w:val="both"/>
        <w:rPr>
          <w:sz w:val="24"/>
          <w:szCs w:val="24"/>
          <w:shd w:val="clear" w:color="auto" w:fill="FFFFFF"/>
        </w:rPr>
      </w:pPr>
      <w:r w:rsidRPr="004662AF">
        <w:rPr>
          <w:sz w:val="24"/>
          <w:szCs w:val="24"/>
          <w:shd w:val="clear" w:color="auto" w:fill="FFFFFF"/>
        </w:rPr>
        <w:t>Наиболее важными задачами в сфере реализации программы, решение которых в первую очередь позволит обеспечить достижение ее целей, являются</w:t>
      </w:r>
      <w:r>
        <w:rPr>
          <w:sz w:val="24"/>
          <w:szCs w:val="24"/>
          <w:shd w:val="clear" w:color="auto" w:fill="FFFFFF"/>
        </w:rPr>
        <w:t>:</w:t>
      </w:r>
    </w:p>
    <w:p w:rsidR="006E41E1" w:rsidRDefault="006E41E1" w:rsidP="006E41E1">
      <w:pPr>
        <w:pStyle w:val="af7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</w:t>
      </w:r>
      <w:r w:rsidRPr="004662AF">
        <w:rPr>
          <w:sz w:val="24"/>
          <w:szCs w:val="24"/>
          <w:shd w:val="clear" w:color="auto" w:fill="FFFFFF"/>
        </w:rPr>
        <w:t xml:space="preserve"> развитие отраслей агропромышленного комплекса, а также стимулирование инвестиционной активнос</w:t>
      </w:r>
      <w:r>
        <w:rPr>
          <w:sz w:val="24"/>
          <w:szCs w:val="24"/>
          <w:shd w:val="clear" w:color="auto" w:fill="FFFFFF"/>
        </w:rPr>
        <w:t>ти в агропромышленном комплексе,</w:t>
      </w:r>
    </w:p>
    <w:p w:rsidR="006E41E1" w:rsidRDefault="006E41E1" w:rsidP="006E41E1">
      <w:pPr>
        <w:shd w:val="clear" w:color="auto" w:fill="FFFFFF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4662AF">
        <w:t>совершенствование обор</w:t>
      </w:r>
      <w:r>
        <w:t xml:space="preserve">ота сельскохозяйственных земель, </w:t>
      </w:r>
      <w:r w:rsidRPr="004662AF">
        <w:rPr>
          <w:shd w:val="clear" w:color="auto" w:fill="FFFFFF"/>
        </w:rPr>
        <w:t>расширение посевов сельскохозяйственных культур за счет неиспользуемых пахотных земель</w:t>
      </w:r>
      <w:r>
        <w:rPr>
          <w:shd w:val="clear" w:color="auto" w:fill="FFFFFF"/>
        </w:rPr>
        <w:t>;</w:t>
      </w:r>
    </w:p>
    <w:p w:rsidR="006E41E1" w:rsidRPr="004662AF" w:rsidRDefault="006E41E1" w:rsidP="006E41E1">
      <w:pPr>
        <w:pStyle w:val="af7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</w:rPr>
        <w:t>в</w:t>
      </w:r>
      <w:r w:rsidRPr="004662AF">
        <w:rPr>
          <w:sz w:val="24"/>
          <w:szCs w:val="24"/>
        </w:rPr>
        <w:t>осстановление и повышение плодородия земель сельскохозяйственного назначения, предотвращение сокращения площадей земель сельскохозяйственного назначения, рациональное использование таких земель, защита и сохранение сельскохозяйственных угодий от водной и ветровой эрозии и опустынивания</w:t>
      </w:r>
      <w:r>
        <w:rPr>
          <w:sz w:val="24"/>
          <w:szCs w:val="24"/>
        </w:rPr>
        <w:t>.</w:t>
      </w:r>
    </w:p>
    <w:p w:rsidR="00231CF0" w:rsidRPr="001E431C" w:rsidRDefault="005E25C1" w:rsidP="00231CF0">
      <w:pPr>
        <w:pStyle w:val="af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5. </w:t>
      </w:r>
      <w:proofErr w:type="gramStart"/>
      <w:r w:rsidR="00231CF0" w:rsidRPr="001E431C">
        <w:rPr>
          <w:sz w:val="24"/>
          <w:szCs w:val="24"/>
        </w:rPr>
        <w:t>Оказание имущественной поддержки субъектов малого и среднего предпринимательства, а именно: увеличение количества муниципального имущества в перечне имущества, предназначенного для предоставления субъектам МСП (далее – Перечень), расширение состава такого имущества, увеличение количества имущества, включенного в Перечень, предоставляемого субъектам МСП в долгосрочное владение (пользование) на основании договоров, совершенствование льготного порядка предоставления имущества в аренду.</w:t>
      </w:r>
      <w:proofErr w:type="gramEnd"/>
    </w:p>
    <w:p w:rsidR="00231CF0" w:rsidRPr="001E431C" w:rsidRDefault="00231CF0" w:rsidP="00231CF0">
      <w:pPr>
        <w:pStyle w:val="af7"/>
        <w:ind w:firstLine="720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рамках решения задачи </w:t>
      </w:r>
      <w:r w:rsidR="008B753E" w:rsidRPr="00EF02F1">
        <w:rPr>
          <w:bCs/>
          <w:sz w:val="24"/>
          <w:szCs w:val="24"/>
        </w:rPr>
        <w:t>УМИ м. о. Воротынский</w:t>
      </w:r>
      <w:r w:rsidR="008B753E" w:rsidRPr="001E431C">
        <w:rPr>
          <w:sz w:val="24"/>
          <w:szCs w:val="24"/>
        </w:rPr>
        <w:t xml:space="preserve"> </w:t>
      </w:r>
      <w:r w:rsidRPr="001E431C">
        <w:rPr>
          <w:sz w:val="24"/>
          <w:szCs w:val="24"/>
        </w:rPr>
        <w:t>оказывает имущественную поддержку субъектов малого и среднего предпринимательства в виде предоставления субъектам малого и среднего предпринимательства в аренду имущества, находящегося в Перечне муниципального имущества, предназначенного для предоставления во владение и (или) в пользование субъектам малого и среднего предпринимательства.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 xml:space="preserve">Оказание имущественной поддержки субъектам МСП на территории </w:t>
      </w:r>
      <w:r w:rsidR="00514ED8" w:rsidRPr="008B753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B753E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 строится на следующих принципах: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информационная открытость (</w:t>
      </w:r>
      <w:proofErr w:type="spellStart"/>
      <w:r w:rsidRPr="008B753E">
        <w:rPr>
          <w:rFonts w:ascii="Times New Roman" w:hAnsi="Times New Roman" w:cs="Times New Roman"/>
          <w:sz w:val="24"/>
          <w:szCs w:val="24"/>
        </w:rPr>
        <w:t>транспарентность</w:t>
      </w:r>
      <w:proofErr w:type="spellEnd"/>
      <w:r w:rsidRPr="008B753E">
        <w:rPr>
          <w:rFonts w:ascii="Times New Roman" w:hAnsi="Times New Roman" w:cs="Times New Roman"/>
          <w:sz w:val="24"/>
          <w:szCs w:val="24"/>
        </w:rPr>
        <w:t xml:space="preserve">): размещение на официальных сайтах в сети «Интернет» информации об имуществе, включенном в реестр муниципального имущества </w:t>
      </w:r>
      <w:r w:rsidR="00514ED8" w:rsidRPr="008B753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B753E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 об имуществе, включенном в Перечень, о правовых актах, регулирующих оказание имущественной поддержки и проектах таких актов;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равный доступ субъектов МСП к получению имущественной поддержки: соблюдение требований законодательства Российской Федерации о защите конкуренции в процессе подготовки, принятия и исполнения решений о предоставлении имущества во владение и (или) в пользование субъектам МСП;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приоритетность включения в Перечень неиспользуемого имущества, неэффективно используемого или используемого не по назначению;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lastRenderedPageBreak/>
        <w:t>ежегодное дополнение Перечня новыми объектами с целью замещения имущества, в отношении которого реализовано преимущественное право субъектов МСП на выкуп арендуемого муниципального имущества;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востребованность имущества, включенного в Перечень: недопустимость включения в Перечень имущества, которое не может быть предоставлено субъектам МСП в долгосрочную аренду либо не может быть использовано ими для ведения предпринимательской деятельности;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вовлечение в арендные отношения максимально возможного количества включенного в Перечень имущества путем предложения его субъектам МСП на торгах на право заключения договора аренды, применения заявительного принципа при инициировании проведения таких торгов, а также предоставления без проведения торгов в рамках государственных (муниципальных) преференций, в соответствии с законодательством Российской Федерации.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Дополнительная информация о мероприятиях Подпрограммы приведена в приложении 1 к данной Программе.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3.1.6. Индикаторы достижения целей и показателей непосредственных результатов реализации Подпрограммы.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1E431C">
        <w:rPr>
          <w:rFonts w:cs="Calibri"/>
        </w:rPr>
        <w:t xml:space="preserve">Достижение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</w:t>
      </w:r>
      <w:hyperlink w:anchor="Par1947" w:history="1">
        <w:r w:rsidRPr="001E431C">
          <w:rPr>
            <w:rFonts w:cs="Calibri"/>
          </w:rPr>
          <w:t>приложении 2</w:t>
        </w:r>
      </w:hyperlink>
      <w:r w:rsidRPr="001E431C">
        <w:rPr>
          <w:rFonts w:cs="Calibri"/>
        </w:rPr>
        <w:t xml:space="preserve"> к Программе.</w:t>
      </w:r>
    </w:p>
    <w:p w:rsidR="00231CF0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rFonts w:cs="Calibri"/>
          <w:b/>
          <w:sz w:val="28"/>
          <w:szCs w:val="28"/>
        </w:rPr>
      </w:pPr>
      <w:bookmarkStart w:id="3" w:name="Par669"/>
      <w:bookmarkEnd w:id="3"/>
      <w:r w:rsidRPr="001E431C">
        <w:rPr>
          <w:b/>
          <w:sz w:val="28"/>
          <w:szCs w:val="28"/>
        </w:rPr>
        <w:t xml:space="preserve">3.1.7. </w:t>
      </w:r>
      <w:r w:rsidRPr="001E431C">
        <w:rPr>
          <w:rFonts w:cs="Calibri"/>
          <w:b/>
          <w:sz w:val="28"/>
          <w:szCs w:val="28"/>
        </w:rPr>
        <w:t>Ресурсное обеспечение Подпрограммы</w:t>
      </w:r>
    </w:p>
    <w:p w:rsidR="008B753E" w:rsidRPr="001E431C" w:rsidRDefault="008B753E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8B753E">
        <w:rPr>
          <w:rFonts w:ascii="Times New Roman" w:hAnsi="Times New Roman" w:cs="Calibri"/>
          <w:sz w:val="24"/>
          <w:szCs w:val="24"/>
        </w:rPr>
        <w:t xml:space="preserve">Информация по ресурсному обеспечению Подпрограммы за счет средств бюджета </w:t>
      </w:r>
      <w:r w:rsidR="00514ED8" w:rsidRPr="008B753E">
        <w:rPr>
          <w:rFonts w:ascii="Times New Roman" w:hAnsi="Times New Roman" w:cs="Calibri"/>
          <w:sz w:val="24"/>
          <w:szCs w:val="24"/>
        </w:rPr>
        <w:t>муниципального округа</w:t>
      </w:r>
      <w:r w:rsidRPr="008B753E">
        <w:rPr>
          <w:rFonts w:ascii="Times New Roman" w:hAnsi="Times New Roman" w:cs="Calibri"/>
          <w:sz w:val="24"/>
          <w:szCs w:val="24"/>
        </w:rPr>
        <w:t xml:space="preserve"> Воротынский Нижегородской области приведена в приложениях 3 и 4 к данной Программе. Мероприятия по оказанию имущественной поддержки субъектов малого и среднего предпринимательства являются не финансируемыми.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3.1.8. Анализ рисков реализации Подпрограммы.</w:t>
      </w:r>
    </w:p>
    <w:p w:rsidR="008B753E" w:rsidRDefault="008B753E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8B753E">
        <w:rPr>
          <w:rFonts w:ascii="Times New Roman" w:hAnsi="Times New Roman" w:cs="Calibri"/>
          <w:sz w:val="24"/>
          <w:szCs w:val="24"/>
        </w:rPr>
        <w:t>Самым основным из существующих рисков, которые могут повлиять на отклонение фактических значений индикаторов и непосредственных результатов Подпрограммы в худшую сторону, является риск недофинансирования мероприятий Программы.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1E431C" w:rsidRDefault="00231CF0" w:rsidP="00231CF0">
      <w:pPr>
        <w:pStyle w:val="a5"/>
        <w:widowControl w:val="0"/>
        <w:numPr>
          <w:ilvl w:val="2"/>
          <w:numId w:val="43"/>
        </w:numPr>
        <w:autoSpaceDE w:val="0"/>
        <w:autoSpaceDN w:val="0"/>
        <w:adjustRightInd w:val="0"/>
        <w:jc w:val="center"/>
        <w:outlineLvl w:val="2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Оценка планируемой эффективности Подпрограммы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В результате реализации мероприятий Подпрограммы ожидается достижение следующих результатов: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сохранение стабильности оплаты взносов на капитальный ремонт;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безаварийная эксплуатация объектов газового хозяйства;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поддержание уровня выполнения плана по не налоговым доходам в полном объеме к плану;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увеличение доли объектов реестра муниципальной собственности к объектам, в отношении которых зарегистрировано право муниципальной собственности;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оказание имущественной поддержки субъектов малого и среднего предпринимательства в 100% </w:t>
      </w:r>
      <w:proofErr w:type="gramStart"/>
      <w:r w:rsidRPr="001E431C">
        <w:rPr>
          <w:sz w:val="24"/>
          <w:szCs w:val="24"/>
        </w:rPr>
        <w:t>от</w:t>
      </w:r>
      <w:proofErr w:type="gramEnd"/>
      <w:r w:rsidRPr="001E431C">
        <w:rPr>
          <w:sz w:val="24"/>
          <w:szCs w:val="24"/>
        </w:rPr>
        <w:t xml:space="preserve"> заявленного.</w:t>
      </w:r>
    </w:p>
    <w:p w:rsidR="00231CF0" w:rsidRPr="001E431C" w:rsidRDefault="00231CF0" w:rsidP="00231CF0">
      <w:pPr>
        <w:pStyle w:val="af7"/>
        <w:jc w:val="center"/>
        <w:rPr>
          <w:sz w:val="24"/>
          <w:szCs w:val="24"/>
          <w:highlight w:val="yellow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006C34">
        <w:rPr>
          <w:b/>
          <w:sz w:val="28"/>
          <w:szCs w:val="28"/>
        </w:rPr>
        <w:t>3.2.</w:t>
      </w:r>
      <w:r w:rsidRPr="001E431C">
        <w:rPr>
          <w:b/>
          <w:sz w:val="28"/>
          <w:szCs w:val="28"/>
        </w:rPr>
        <w:t xml:space="preserve"> Подпрограмма 2 "</w:t>
      </w:r>
      <w:r w:rsidRPr="001E431C">
        <w:rPr>
          <w:b/>
          <w:sz w:val="24"/>
          <w:szCs w:val="24"/>
        </w:rPr>
        <w:t xml:space="preserve"> Обеспечение реализации муниципальной программы "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(далее - Подпрограмма)</w:t>
      </w:r>
    </w:p>
    <w:p w:rsidR="00231CF0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3.2.1. Паспорт Подпрограммы</w:t>
      </w:r>
    </w:p>
    <w:p w:rsidR="00257B56" w:rsidRPr="00F6353E" w:rsidRDefault="00257B56" w:rsidP="00257B56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>
        <w:t xml:space="preserve"> 182 от 23.03.2026г.)</w:t>
      </w:r>
    </w:p>
    <w:p w:rsidR="00F6353E" w:rsidRPr="001E431C" w:rsidRDefault="00F6353E" w:rsidP="00231CF0">
      <w:pPr>
        <w:pStyle w:val="af7"/>
        <w:jc w:val="center"/>
        <w:rPr>
          <w:b/>
          <w:sz w:val="24"/>
          <w:szCs w:val="24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1"/>
        <w:gridCol w:w="2324"/>
        <w:gridCol w:w="2324"/>
        <w:gridCol w:w="2667"/>
      </w:tblGrid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F0" w:rsidRPr="001E431C" w:rsidRDefault="00F4127C" w:rsidP="008B753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муниципальным имуществом</w:t>
            </w:r>
            <w:r w:rsidR="00231CF0" w:rsidRPr="001E431C">
              <w:rPr>
                <w:sz w:val="24"/>
                <w:szCs w:val="24"/>
              </w:rPr>
              <w:t xml:space="preserve"> </w:t>
            </w:r>
            <w:r w:rsidR="00514ED8">
              <w:rPr>
                <w:sz w:val="24"/>
                <w:szCs w:val="24"/>
              </w:rPr>
              <w:t>муниципального округа</w:t>
            </w:r>
            <w:r w:rsidR="00231CF0" w:rsidRPr="001E431C">
              <w:rPr>
                <w:sz w:val="24"/>
                <w:szCs w:val="24"/>
              </w:rPr>
              <w:t xml:space="preserve"> Воротынский Нижегородской области (Далее – </w:t>
            </w:r>
            <w:r w:rsidR="008B753E" w:rsidRPr="00EF02F1">
              <w:rPr>
                <w:bCs/>
                <w:sz w:val="24"/>
                <w:szCs w:val="24"/>
              </w:rPr>
              <w:t>УМИ м. о. Воротынский</w:t>
            </w:r>
            <w:r w:rsidR="00231CF0" w:rsidRPr="001E431C">
              <w:rPr>
                <w:sz w:val="24"/>
                <w:szCs w:val="24"/>
              </w:rPr>
              <w:t>)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Соисполнители отсутствуют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C1657D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rFonts w:cs="Calibri"/>
                <w:sz w:val="24"/>
                <w:szCs w:val="24"/>
              </w:rPr>
              <w:t xml:space="preserve">Создание условий для реализации </w:t>
            </w:r>
            <w:r w:rsidRPr="001E431C">
              <w:rPr>
                <w:sz w:val="24"/>
                <w:szCs w:val="24"/>
              </w:rPr>
              <w:t>муниципальной  программы "</w:t>
            </w:r>
            <w:r w:rsidR="00F4127C">
              <w:rPr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sz w:val="24"/>
                <w:szCs w:val="24"/>
              </w:rPr>
              <w:t xml:space="preserve"> муниципального округа</w:t>
            </w:r>
            <w:r w:rsidRPr="001E431C">
              <w:rPr>
                <w:sz w:val="24"/>
                <w:szCs w:val="24"/>
              </w:rPr>
              <w:t xml:space="preserve"> Воротынский Нижегородской области"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16139F" w:rsidP="0016139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31CF0" w:rsidRPr="001E431C">
              <w:rPr>
                <w:sz w:val="24"/>
                <w:szCs w:val="24"/>
              </w:rPr>
              <w:t xml:space="preserve">Обеспечение эффективного исполнения полномочий  в процессе реализации муниципальной программы; </w:t>
            </w:r>
          </w:p>
          <w:p w:rsidR="00231CF0" w:rsidRPr="001E431C" w:rsidRDefault="0016139F" w:rsidP="0016139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31CF0" w:rsidRPr="001E431C">
              <w:rPr>
                <w:sz w:val="24"/>
                <w:szCs w:val="24"/>
              </w:rPr>
              <w:t xml:space="preserve">Повышение эффективности и результативности бюджетных расходов в сфере управления муниципальным </w:t>
            </w:r>
            <w:r w:rsidR="00C26FE9">
              <w:rPr>
                <w:sz w:val="24"/>
                <w:szCs w:val="24"/>
              </w:rPr>
              <w:t>имуществом администрации муниципального округа</w:t>
            </w:r>
            <w:r w:rsidR="00231CF0" w:rsidRPr="001E431C">
              <w:rPr>
                <w:sz w:val="24"/>
                <w:szCs w:val="24"/>
              </w:rPr>
              <w:t>.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202</w:t>
            </w:r>
            <w:r w:rsidR="00C1657D">
              <w:rPr>
                <w:sz w:val="24"/>
                <w:szCs w:val="24"/>
              </w:rPr>
              <w:t>6</w:t>
            </w:r>
            <w:r w:rsidRPr="001E431C">
              <w:rPr>
                <w:sz w:val="24"/>
                <w:szCs w:val="24"/>
              </w:rPr>
              <w:t xml:space="preserve"> - 20</w:t>
            </w:r>
            <w:r w:rsidR="00C1657D">
              <w:rPr>
                <w:sz w:val="24"/>
                <w:szCs w:val="24"/>
              </w:rPr>
              <w:t>31 годы, без разделения на этапы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Объемы бюджетных ассигнований Подпрограммы за счет средств бюджета </w:t>
            </w:r>
            <w:r w:rsidR="00514ED8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697A93" w:rsidRDefault="00F6353E" w:rsidP="00F6353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7A93">
              <w:rPr>
                <w:sz w:val="24"/>
                <w:szCs w:val="24"/>
              </w:rPr>
              <w:t xml:space="preserve">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"Обеспечение реализации муниципальной программы" составляет </w:t>
            </w:r>
            <w:r w:rsidRPr="00720F80">
              <w:rPr>
                <w:color w:val="000000" w:themeColor="text1"/>
                <w:sz w:val="24"/>
                <w:szCs w:val="24"/>
              </w:rPr>
              <w:t xml:space="preserve">79705,7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F6353E" w:rsidRPr="00697A93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Pr="00414914">
              <w:rPr>
                <w:color w:val="000000" w:themeColor="text1"/>
                <w:sz w:val="24"/>
                <w:szCs w:val="24"/>
              </w:rPr>
              <w:t xml:space="preserve">14486,8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F6353E" w:rsidRPr="00697A93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12780,5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F6353E" w:rsidRPr="00697A93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F6353E" w:rsidRDefault="00F6353E" w:rsidP="00F6353E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F6353E" w:rsidRDefault="00F6353E" w:rsidP="00F6353E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F6353E" w:rsidRDefault="00F6353E" w:rsidP="00F6353E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 год – 13109,6</w:t>
            </w:r>
            <w:r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рублей.</w:t>
            </w:r>
            <w:r w:rsidRPr="00697A93">
              <w:rPr>
                <w:sz w:val="24"/>
                <w:szCs w:val="24"/>
              </w:rPr>
              <w:t xml:space="preserve"> </w:t>
            </w:r>
          </w:p>
          <w:p w:rsidR="00231CF0" w:rsidRPr="00F6353E" w:rsidRDefault="00231CF0" w:rsidP="00994AD0">
            <w:pPr>
              <w:pStyle w:val="af7"/>
            </w:pPr>
          </w:p>
        </w:tc>
      </w:tr>
      <w:tr w:rsidR="00231CF0" w:rsidRPr="001E431C" w:rsidTr="00C1657D">
        <w:trPr>
          <w:trHeight w:val="402"/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C1657D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По окончании реализации подпрограммы 2 будут достигнуты следующие значения индикаторов и показателей непосредственных результатов: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Значение по итогам реализации подпрограммы 2 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Индикаторы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4C2005">
            <w:pPr>
              <w:pStyle w:val="af7"/>
              <w:rPr>
                <w:sz w:val="24"/>
                <w:szCs w:val="24"/>
              </w:rPr>
            </w:pPr>
            <w:r w:rsidRPr="004C2005">
              <w:rPr>
                <w:sz w:val="24"/>
                <w:szCs w:val="24"/>
              </w:rPr>
              <w:t>Уровень укомплектованности штатными единицами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%</w:t>
            </w:r>
          </w:p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100</w:t>
            </w:r>
          </w:p>
        </w:tc>
      </w:tr>
    </w:tbl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Достижение поставленной цели Подпрограммы будет осуществлено посредством реализации основного мероприятия "Обеспечение деятельности </w:t>
      </w:r>
      <w:r w:rsidR="008313BD">
        <w:rPr>
          <w:sz w:val="24"/>
          <w:szCs w:val="24"/>
        </w:rPr>
        <w:t xml:space="preserve">УМИ </w:t>
      </w:r>
      <w:proofErr w:type="spellStart"/>
      <w:r w:rsidR="008313BD">
        <w:rPr>
          <w:sz w:val="24"/>
          <w:szCs w:val="24"/>
        </w:rPr>
        <w:t>м.о</w:t>
      </w:r>
      <w:proofErr w:type="spellEnd"/>
      <w:r w:rsidR="008313BD">
        <w:rPr>
          <w:sz w:val="24"/>
          <w:szCs w:val="24"/>
        </w:rPr>
        <w:t>. Воротынский</w:t>
      </w:r>
      <w:r w:rsidRPr="001E431C">
        <w:rPr>
          <w:sz w:val="24"/>
          <w:szCs w:val="24"/>
        </w:rPr>
        <w:t>".</w:t>
      </w:r>
    </w:p>
    <w:p w:rsidR="00231CF0" w:rsidRPr="001E431C" w:rsidRDefault="008313BD" w:rsidP="00231CF0">
      <w:pPr>
        <w:pStyle w:val="af7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УМИ </w:t>
      </w:r>
      <w:proofErr w:type="spellStart"/>
      <w:r>
        <w:rPr>
          <w:sz w:val="24"/>
          <w:szCs w:val="24"/>
        </w:rPr>
        <w:t>м.о</w:t>
      </w:r>
      <w:proofErr w:type="spellEnd"/>
      <w:r>
        <w:rPr>
          <w:sz w:val="24"/>
          <w:szCs w:val="24"/>
        </w:rPr>
        <w:t>. Воротынский</w:t>
      </w:r>
      <w:r w:rsidR="00231CF0" w:rsidRPr="001E431C">
        <w:rPr>
          <w:sz w:val="24"/>
          <w:szCs w:val="24"/>
        </w:rPr>
        <w:t xml:space="preserve"> я</w:t>
      </w:r>
      <w:r w:rsidR="00231CF0" w:rsidRPr="001E431C">
        <w:rPr>
          <w:sz w:val="24"/>
          <w:szCs w:val="24"/>
          <w:shd w:val="clear" w:color="auto" w:fill="FFFFFF"/>
        </w:rPr>
        <w:t xml:space="preserve">вляется структурным подразделением администрации </w:t>
      </w:r>
      <w:r w:rsidR="00514ED8">
        <w:rPr>
          <w:sz w:val="24"/>
          <w:szCs w:val="24"/>
          <w:shd w:val="clear" w:color="auto" w:fill="FFFFFF"/>
        </w:rPr>
        <w:t>муниципального округа</w:t>
      </w:r>
      <w:r w:rsidR="00231CF0" w:rsidRPr="001E431C">
        <w:rPr>
          <w:sz w:val="24"/>
          <w:szCs w:val="24"/>
          <w:shd w:val="clear" w:color="auto" w:fill="FFFFFF"/>
        </w:rPr>
        <w:t xml:space="preserve"> - действует в пределах полномочий, установленных законодательством Российской Федерации и Положением об отделе, а также на основании распоряжений и поручений Главы местного самоуправления </w:t>
      </w:r>
      <w:r w:rsidR="00514ED8">
        <w:rPr>
          <w:sz w:val="24"/>
          <w:szCs w:val="24"/>
          <w:shd w:val="clear" w:color="auto" w:fill="FFFFFF"/>
        </w:rPr>
        <w:t>муниципального округа</w:t>
      </w:r>
      <w:r w:rsidR="00231CF0" w:rsidRPr="001E431C">
        <w:rPr>
          <w:sz w:val="24"/>
          <w:szCs w:val="24"/>
          <w:shd w:val="clear" w:color="auto" w:fill="FFFFFF"/>
        </w:rPr>
        <w:t xml:space="preserve"> Воротынский, взаимодействует с министерствами и ведомствами Нижегородской области. </w:t>
      </w:r>
    </w:p>
    <w:p w:rsidR="00231CF0" w:rsidRPr="001E431C" w:rsidRDefault="008313BD" w:rsidP="00231CF0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УМИ </w:t>
      </w:r>
      <w:proofErr w:type="spellStart"/>
      <w:r>
        <w:rPr>
          <w:sz w:val="24"/>
          <w:szCs w:val="24"/>
        </w:rPr>
        <w:t>м.о</w:t>
      </w:r>
      <w:proofErr w:type="spellEnd"/>
      <w:r>
        <w:rPr>
          <w:sz w:val="24"/>
          <w:szCs w:val="24"/>
        </w:rPr>
        <w:t>. Воротынский</w:t>
      </w:r>
      <w:r w:rsidR="00231CF0" w:rsidRPr="001E431C">
        <w:rPr>
          <w:sz w:val="24"/>
          <w:szCs w:val="24"/>
        </w:rPr>
        <w:t xml:space="preserve"> выполняет функции: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1. В области осуществления полномочий по управлению и распоряжению </w:t>
      </w:r>
      <w:r w:rsidR="00C26FE9">
        <w:rPr>
          <w:sz w:val="24"/>
          <w:szCs w:val="24"/>
        </w:rPr>
        <w:t>имуществом администрации 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ведет и совершенствует учет муниципального имущества путем внедрения современных форм и методов управления, программных продуктов позволяющих автоматизировать процесс учета муниципального имущества и арендных отношений. </w:t>
      </w:r>
    </w:p>
    <w:p w:rsidR="00231CF0" w:rsidRPr="008313BD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lastRenderedPageBreak/>
        <w:t>2. В</w:t>
      </w:r>
      <w:r w:rsidRPr="001E431C">
        <w:rPr>
          <w:rStyle w:val="afe"/>
          <w:sz w:val="24"/>
          <w:szCs w:val="24"/>
          <w:shd w:val="clear" w:color="auto" w:fill="FFFFFF"/>
        </w:rPr>
        <w:t xml:space="preserve"> </w:t>
      </w:r>
      <w:r w:rsidRPr="008313BD">
        <w:rPr>
          <w:rStyle w:val="afe"/>
          <w:b w:val="0"/>
          <w:sz w:val="24"/>
          <w:szCs w:val="24"/>
          <w:shd w:val="clear" w:color="auto" w:fill="FFFFFF"/>
        </w:rPr>
        <w:t>области земельных отношений</w:t>
      </w:r>
      <w:r w:rsidRPr="001E431C">
        <w:rPr>
          <w:sz w:val="24"/>
          <w:szCs w:val="24"/>
        </w:rPr>
        <w:t xml:space="preserve"> исполняет полномочия по распоряжению земельными участками в соответствии с действующим законодательством Российской Федерации, осуществляет полномочия организатора торгов (конкурсов, аукционов) по продаже, либо по </w:t>
      </w:r>
      <w:r w:rsidRPr="008313BD">
        <w:rPr>
          <w:sz w:val="24"/>
          <w:szCs w:val="24"/>
        </w:rPr>
        <w:t>передаче во временное владение и (или) пользование земельных участков муниципальной собственности и земельных участков, государственная собственность на которые не разграничена.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8313BD">
        <w:rPr>
          <w:rStyle w:val="afe"/>
          <w:b w:val="0"/>
          <w:sz w:val="24"/>
          <w:szCs w:val="24"/>
          <w:shd w:val="clear" w:color="auto" w:fill="FFFFFF"/>
        </w:rPr>
        <w:t xml:space="preserve">3. </w:t>
      </w:r>
      <w:proofErr w:type="gramStart"/>
      <w:r w:rsidRPr="008313BD">
        <w:rPr>
          <w:rStyle w:val="afe"/>
          <w:b w:val="0"/>
          <w:sz w:val="24"/>
          <w:szCs w:val="24"/>
          <w:shd w:val="clear" w:color="auto" w:fill="FFFFFF"/>
        </w:rPr>
        <w:t>В</w:t>
      </w:r>
      <w:r w:rsidRPr="008313BD">
        <w:rPr>
          <w:sz w:val="24"/>
          <w:szCs w:val="24"/>
        </w:rPr>
        <w:t xml:space="preserve"> сфере осуществления закупок для муниципальных нужд осуществляет полномочия уполномоченного</w:t>
      </w:r>
      <w:r w:rsidRPr="001E431C">
        <w:rPr>
          <w:sz w:val="24"/>
          <w:szCs w:val="24"/>
        </w:rPr>
        <w:t xml:space="preserve"> органа на определение поставщиков (подрядчиков, исполнителей) для нужд муниципальных заказчиков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при осуществлении ими закупок товаров, работ, услуг для муниципальных нужд, в соответствии с  Федеральным законом от 05 апреля 2013 года № 44-ФЗ «О контрактной системе в сфере закупок товаров, работ, услуг для государственных и муниципальных нужд</w:t>
      </w:r>
      <w:proofErr w:type="gramEnd"/>
      <w:r w:rsidRPr="001E431C">
        <w:rPr>
          <w:sz w:val="24"/>
          <w:szCs w:val="24"/>
        </w:rPr>
        <w:t xml:space="preserve">», нормативно-правовыми актами Российской Федерации, субъекта Российской Федерации и органов местного самоуправления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4. В сфере труда организует работу по реализации основных направлений государственной политики в сфере охраны труда.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5. В сфере муниципального контроля обеспечивает осуществление органами местного самоуправления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полномочий по решению вопросов местного значения: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муниципальный земельный контроль;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муниципальный </w:t>
      </w:r>
      <w:proofErr w:type="gramStart"/>
      <w:r w:rsidRPr="001E431C">
        <w:rPr>
          <w:sz w:val="24"/>
          <w:szCs w:val="24"/>
        </w:rPr>
        <w:t>контроль за</w:t>
      </w:r>
      <w:proofErr w:type="gramEnd"/>
      <w:r w:rsidRPr="001E431C">
        <w:rPr>
          <w:sz w:val="24"/>
          <w:szCs w:val="24"/>
        </w:rPr>
        <w:t xml:space="preserve"> сохранностью автомобильных дорог местного значения в границах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муниципальный контроль в области благоустройства на территории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муниципальный жилищный контроль;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муниципальный лесной контроль.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В рамках реализации основного мероприятия Подпрограммы предусмотрено: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администрирование расходов на содержание и обеспечение деятельности </w:t>
      </w:r>
      <w:r w:rsidR="002A745F">
        <w:rPr>
          <w:sz w:val="24"/>
          <w:szCs w:val="24"/>
        </w:rPr>
        <w:t xml:space="preserve">УМИ </w:t>
      </w:r>
      <w:proofErr w:type="spellStart"/>
      <w:r w:rsidR="002A745F">
        <w:rPr>
          <w:sz w:val="24"/>
          <w:szCs w:val="24"/>
        </w:rPr>
        <w:t>м.о</w:t>
      </w:r>
      <w:proofErr w:type="spellEnd"/>
      <w:r w:rsidR="002A745F">
        <w:rPr>
          <w:sz w:val="24"/>
          <w:szCs w:val="24"/>
        </w:rPr>
        <w:t>. Воротынский</w:t>
      </w:r>
      <w:r w:rsidRPr="001E431C">
        <w:rPr>
          <w:sz w:val="24"/>
          <w:szCs w:val="24"/>
        </w:rPr>
        <w:t>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кадровое и финансовое обеспечение для решения задач по реализации муниципальной программы;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повышение квалификации специалистов </w:t>
      </w:r>
      <w:r w:rsidR="002A745F">
        <w:rPr>
          <w:sz w:val="24"/>
          <w:szCs w:val="24"/>
        </w:rPr>
        <w:t xml:space="preserve">УМИ </w:t>
      </w:r>
      <w:proofErr w:type="spellStart"/>
      <w:r w:rsidR="002A745F">
        <w:rPr>
          <w:sz w:val="24"/>
          <w:szCs w:val="24"/>
        </w:rPr>
        <w:t>м.о</w:t>
      </w:r>
      <w:proofErr w:type="spellEnd"/>
      <w:r w:rsidR="002A745F">
        <w:rPr>
          <w:sz w:val="24"/>
          <w:szCs w:val="24"/>
        </w:rPr>
        <w:t>. Воротынский</w:t>
      </w:r>
      <w:r w:rsidRPr="001E431C">
        <w:rPr>
          <w:sz w:val="24"/>
          <w:szCs w:val="24"/>
        </w:rPr>
        <w:t>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Аналитическое </w:t>
      </w:r>
      <w:hyperlink w:anchor="Par4393" w:history="1">
        <w:r w:rsidRPr="001E431C">
          <w:rPr>
            <w:sz w:val="24"/>
            <w:szCs w:val="24"/>
          </w:rPr>
          <w:t>распределение</w:t>
        </w:r>
      </w:hyperlink>
      <w:r w:rsidRPr="001E431C">
        <w:rPr>
          <w:sz w:val="24"/>
          <w:szCs w:val="24"/>
        </w:rPr>
        <w:t xml:space="preserve"> средств бюджета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Подпрограммы  "Обеспечение реализации муниципальной программы" по подпрограммам муниципальной программы представлено в приложении 5 к Программе.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jc w:val="both"/>
        <w:sectPr w:rsidR="00231CF0" w:rsidRPr="001E431C" w:rsidSect="00C66794">
          <w:footerReference w:type="even" r:id="rId10"/>
          <w:pgSz w:w="11905" w:h="16838"/>
          <w:pgMar w:top="1134" w:right="567" w:bottom="851" w:left="1134" w:header="720" w:footer="720" w:gutter="0"/>
          <w:cols w:space="720"/>
          <w:noEndnote/>
        </w:sectPr>
      </w:pPr>
    </w:p>
    <w:p w:rsidR="00F6353E" w:rsidRPr="001E431C" w:rsidRDefault="00F6353E" w:rsidP="00F6353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lastRenderedPageBreak/>
        <w:t xml:space="preserve">Приложение </w:t>
      </w:r>
      <w:r>
        <w:rPr>
          <w:lang w:eastAsia="ar-SA"/>
        </w:rPr>
        <w:t>1</w:t>
      </w:r>
      <w:r w:rsidRPr="001E431C">
        <w:rPr>
          <w:lang w:eastAsia="ar-SA"/>
        </w:rPr>
        <w:t xml:space="preserve"> </w:t>
      </w:r>
    </w:p>
    <w:p w:rsidR="00F6353E" w:rsidRDefault="00F6353E" w:rsidP="00F6353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асти»</w:t>
      </w:r>
    </w:p>
    <w:p w:rsidR="00F6353E" w:rsidRPr="001E431C" w:rsidRDefault="00F6353E" w:rsidP="00F6353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</w:p>
    <w:p w:rsidR="00F6353E" w:rsidRDefault="00F6353E" w:rsidP="00F6353E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1E431C">
        <w:rPr>
          <w:b/>
        </w:rPr>
        <w:t>Перечень основных мероприятий муниципальной программы</w:t>
      </w:r>
    </w:p>
    <w:p w:rsidR="00257B56" w:rsidRPr="00F6353E" w:rsidRDefault="00257B56" w:rsidP="00257B56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>
        <w:t xml:space="preserve"> 182 от 23.03.2026г.)</w:t>
      </w:r>
    </w:p>
    <w:p w:rsidR="00F6353E" w:rsidRPr="001E431C" w:rsidRDefault="00F6353E" w:rsidP="00F6353E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51"/>
        <w:gridCol w:w="1609"/>
        <w:gridCol w:w="1334"/>
        <w:gridCol w:w="1762"/>
        <w:gridCol w:w="914"/>
        <w:gridCol w:w="914"/>
        <w:gridCol w:w="914"/>
        <w:gridCol w:w="914"/>
        <w:gridCol w:w="914"/>
        <w:gridCol w:w="914"/>
        <w:gridCol w:w="1053"/>
      </w:tblGrid>
      <w:tr w:rsidR="00F6353E" w:rsidRPr="009B125C" w:rsidTr="003E1E55">
        <w:trPr>
          <w:tblHeader/>
        </w:trPr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Наименование мероприятия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Категория расходов (капвложения, прочие расходы)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Сроки исполнения (год)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Исполнители мероприятий</w:t>
            </w:r>
          </w:p>
        </w:tc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 xml:space="preserve">Объем финансирования (по годам) за счет средств бюджета </w:t>
            </w:r>
            <w:r>
              <w:t>муниципального округа</w:t>
            </w:r>
            <w:r w:rsidRPr="009B125C">
              <w:t>, тыс. руб.</w:t>
            </w:r>
          </w:p>
        </w:tc>
      </w:tr>
      <w:tr w:rsidR="00F6353E" w:rsidRPr="009B125C" w:rsidTr="003E1E55">
        <w:trPr>
          <w:tblHeader/>
        </w:trPr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Всего</w:t>
            </w:r>
          </w:p>
        </w:tc>
      </w:tr>
      <w:tr w:rsidR="00F6353E" w:rsidRPr="009B125C" w:rsidTr="003E1E55"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t>Муниципальная программа «</w:t>
            </w:r>
            <w:r>
              <w:t>Управление муниципальным имуществом муниципального округа</w:t>
            </w:r>
            <w:r w:rsidRPr="009B125C">
              <w:t xml:space="preserve"> Воротынский Нижегородской области»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C63103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16956,4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vAlign w:val="bottom"/>
          </w:tcPr>
          <w:p w:rsidR="00F6353E" w:rsidRPr="00DE7C2C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F6353E" w:rsidRPr="00C924BB" w:rsidTr="003E1E55"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t xml:space="preserve">Подпрограмма 1. </w:t>
            </w:r>
            <w:r>
              <w:t>Управление муниципальным имуществом муниципального округа</w:t>
            </w:r>
            <w:r w:rsidRPr="009B125C">
              <w:t xml:space="preserve"> Воротынский Нижегородской области.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DE7C2C" w:rsidRDefault="00F6353E" w:rsidP="003E1E55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3B6662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C924BB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4C6531" w:rsidRDefault="00F6353E" w:rsidP="003E1E55">
            <w:pPr>
              <w:jc w:val="center"/>
            </w:pPr>
            <w:r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E2F93">
              <w:t>777,6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E2F93">
              <w:t>777,6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A24028" w:rsidRDefault="00F6353E" w:rsidP="003E1E55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4665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2. Организация технического и аварийно-диспетчерского обслуживания газопроводов, находящихся в </w:t>
            </w:r>
            <w:r w:rsidRPr="00F733E9">
              <w:lastRenderedPageBreak/>
              <w:t xml:space="preserve">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733E9">
              <w:rPr>
                <w:bCs/>
              </w:rPr>
              <w:t xml:space="preserve"> Воротынский Нижегородской области</w:t>
            </w:r>
            <w:r w:rsidRPr="00F733E9">
              <w:t>, безаварийная эксплуатация объектов газового хозяйства.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44F6B">
              <w:t>1218,5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44F6B">
              <w:t>1218,5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A24028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7311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lastRenderedPageBreak/>
              <w:t xml:space="preserve">Мероприятие 3. Управление муниципальным </w:t>
            </w:r>
            <w:r>
              <w:t>имуществом муниципального округа</w:t>
            </w:r>
            <w:r w:rsidRPr="00F733E9">
              <w:rPr>
                <w:bCs/>
              </w:rPr>
              <w:t xml:space="preserve"> Воротынский Нижегородской области</w:t>
            </w:r>
            <w:r w:rsidRPr="00F733E9">
              <w:t>, в том числе: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2521,8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  <w:lang w:val="en-US"/>
              </w:rPr>
              <w:t>13</w:t>
            </w:r>
            <w:r w:rsidRPr="002112C7">
              <w:rPr>
                <w:color w:val="000000" w:themeColor="text1"/>
              </w:rPr>
              <w:t>420,8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3.1.1. </w:t>
            </w:r>
            <w:r>
              <w:t>и</w:t>
            </w:r>
            <w:r w:rsidRPr="00F733E9">
              <w:t>нвентаризация и оценка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F6353E" w:rsidRPr="00C924BB" w:rsidTr="003E1E55">
        <w:trPr>
          <w:trHeight w:val="582"/>
        </w:trPr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r w:rsidRPr="00F733E9">
              <w:t>Прочие расходы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6276,0</w:t>
            </w:r>
          </w:p>
        </w:tc>
      </w:tr>
      <w:tr w:rsidR="00F6353E" w:rsidRPr="00C924BB" w:rsidTr="003E1E55"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/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>Администрация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</w:t>
            </w:r>
            <w:r w:rsidRPr="0059170E">
              <w:rPr>
                <w:color w:val="000000" w:themeColor="text1"/>
                <w:lang w:val="en-US"/>
              </w:rPr>
              <w:t>0</w:t>
            </w:r>
            <w:r w:rsidRPr="0059170E">
              <w:rPr>
                <w:color w:val="000000" w:themeColor="text1"/>
              </w:rPr>
              <w:t>,0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3.2.</w:t>
            </w:r>
            <w:r w:rsidRPr="00F733E9">
              <w:t xml:space="preserve">Мероприятия по </w:t>
            </w:r>
            <w:r w:rsidRPr="00F733E9">
              <w:lastRenderedPageBreak/>
              <w:t>землеустройству и землепользованию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 xml:space="preserve">Прочие </w:t>
            </w:r>
            <w:r w:rsidRPr="00F733E9">
              <w:lastRenderedPageBreak/>
              <w:t>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>
              <w:lastRenderedPageBreak/>
              <w:t>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lastRenderedPageBreak/>
              <w:t>633,3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3999,8</w:t>
            </w:r>
          </w:p>
        </w:tc>
      </w:tr>
      <w:tr w:rsidR="00F6353E" w:rsidRPr="00C924BB" w:rsidTr="003E1E55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1B4DCD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3.3. Затраты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1D234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1D2349">
              <w:rPr>
                <w:rFonts w:eastAsia="Calibri"/>
                <w:lang w:eastAsia="en-US"/>
              </w:rPr>
              <w:t>,0</w:t>
            </w:r>
          </w:p>
        </w:tc>
      </w:tr>
      <w:tr w:rsidR="00F6353E" w:rsidRPr="00C924BB" w:rsidTr="003E1E55"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  <w:jc w:val="both"/>
            </w:pPr>
            <w:r w:rsidRPr="00F733E9">
              <w:t>Подпрограмма 2. Обеспечение реализации муниципальной программы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r w:rsidRPr="001148EC"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r w:rsidRPr="001148EC"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r w:rsidRPr="001148EC"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F6353E" w:rsidRPr="00C924BB" w:rsidTr="003E1E55">
        <w:trPr>
          <w:trHeight w:val="756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 w:rsidRPr="00F733E9">
              <w:t xml:space="preserve">Основное </w:t>
            </w:r>
            <w:r w:rsidRPr="00087333">
              <w:t xml:space="preserve">мероприятие 1. Обеспечение деятельности УМИ </w:t>
            </w:r>
            <w:proofErr w:type="spellStart"/>
            <w:r w:rsidRPr="00087333">
              <w:t>м.о</w:t>
            </w:r>
            <w:proofErr w:type="spellEnd"/>
            <w:r w:rsidRPr="00087333">
              <w:t>. Воротынский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2023 - 202</w:t>
            </w:r>
            <w:r>
              <w:t>7</w:t>
            </w:r>
            <w:r w:rsidRPr="00F733E9">
              <w:t xml:space="preserve"> годы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</w:tbl>
    <w:p w:rsidR="00231CF0" w:rsidRDefault="00231CF0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0F6B4C" w:rsidRPr="001E431C" w:rsidRDefault="000F6B4C" w:rsidP="00F6353E">
      <w:pPr>
        <w:widowControl w:val="0"/>
        <w:autoSpaceDE w:val="0"/>
        <w:autoSpaceDN w:val="0"/>
        <w:adjustRightInd w:val="0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2</w:t>
      </w:r>
      <w:r w:rsidRPr="001E431C">
        <w:rPr>
          <w:lang w:eastAsia="ar-SA"/>
        </w:rPr>
        <w:t xml:space="preserve"> </w:t>
      </w: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0F6B4C" w:rsidRDefault="000F6B4C" w:rsidP="00231CF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  <w:r w:rsidRPr="001E431C">
        <w:rPr>
          <w:b/>
        </w:rPr>
        <w:t>Сведения об индикаторах и показателях непосредственных результатов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6915"/>
        <w:gridCol w:w="993"/>
        <w:gridCol w:w="1134"/>
        <w:gridCol w:w="1134"/>
        <w:gridCol w:w="1134"/>
        <w:gridCol w:w="1134"/>
        <w:gridCol w:w="1134"/>
        <w:gridCol w:w="1134"/>
      </w:tblGrid>
      <w:tr w:rsidR="000F521C" w:rsidRPr="001E431C" w:rsidTr="000F521C">
        <w:trPr>
          <w:tblHeader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 xml:space="preserve">N </w:t>
            </w:r>
            <w:proofErr w:type="gramStart"/>
            <w:r w:rsidRPr="001E431C">
              <w:t>п</w:t>
            </w:r>
            <w:proofErr w:type="gramEnd"/>
            <w:r w:rsidRPr="001E431C">
              <w:t>/п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Наименование индикатора/непосредственного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Ед. измерения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Значение индикатора/непосредственного результата (по годам)</w:t>
            </w:r>
          </w:p>
        </w:tc>
      </w:tr>
      <w:tr w:rsidR="000F521C" w:rsidRPr="001E431C" w:rsidTr="000F521C">
        <w:trPr>
          <w:tblHeader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</w:tr>
      <w:tr w:rsidR="000F521C" w:rsidRPr="001E431C" w:rsidTr="000F521C">
        <w:trPr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lastRenderedPageBreak/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Сохранение стабильности оплаты взносов за капитальный ремонт.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Выполнение ежегодного плана по неналоговым доходам.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6F3BE8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0F521C"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Обеспечение подготовки проектов межевания земельных участков и проведения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</w:tr>
      <w:tr w:rsidR="000F521C" w:rsidRPr="001E431C" w:rsidTr="000F521C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Безаварийная эксплуатация объектов газового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Выполнение ежегодного плана по неналоговым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</w:tr>
      <w:tr w:rsidR="0026102B" w:rsidRPr="001E431C" w:rsidTr="000F521C">
        <w:trPr>
          <w:trHeight w:val="4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Pr="001E431C" w:rsidRDefault="006F3BE8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26102B"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Pr="00846B8D" w:rsidRDefault="0026102B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2B" w:rsidRPr="001E431C" w:rsidRDefault="0026102B" w:rsidP="00994AD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</w:tr>
      <w:tr w:rsidR="000F521C" w:rsidRPr="001E431C" w:rsidTr="000F521C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F4127C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 Воротынский Нижегородской области»</w:t>
            </w:r>
          </w:p>
        </w:tc>
      </w:tr>
      <w:tr w:rsidR="000F521C" w:rsidRPr="001E431C" w:rsidTr="000F521C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06781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8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стабильности оплаты взносов за капитальный ремонт.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Выполнение ежегодного плана по неналоговым доходам.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6F3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1.</w:t>
            </w:r>
            <w:r w:rsidR="006F3BE8">
              <w:t>4</w:t>
            </w:r>
            <w:r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проектов межевания земельных участков и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Безаварийная эксплуатация объектов газового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A83DD7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A83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A83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Выполнение ежегодного плана по неналоговым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6F3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1.</w:t>
            </w:r>
            <w:r w:rsidR="006F3BE8">
              <w:t>4</w:t>
            </w:r>
            <w:r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A24028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A24028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521C" w:rsidRPr="001E431C" w:rsidTr="0026102B">
        <w:trPr>
          <w:trHeight w:val="218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</w:tr>
      <w:tr w:rsidR="000F521C" w:rsidRPr="001E431C" w:rsidTr="0026102B">
        <w:trPr>
          <w:trHeight w:val="2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укомплектованности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УМИ г. о. Воротынский</w:t>
            </w: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 штатными единицами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6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</w:tr>
      <w:tr w:rsidR="000F521C" w:rsidRPr="001E431C" w:rsidTr="0026102B">
        <w:trPr>
          <w:trHeight w:val="5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укомплектованности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УМИ г. о. Воротынский</w:t>
            </w: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 штатными единицами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</w:tbl>
    <w:p w:rsidR="00231CF0" w:rsidRPr="001E431C" w:rsidRDefault="00231CF0" w:rsidP="00231CF0">
      <w:pPr>
        <w:pStyle w:val="af7"/>
        <w:rPr>
          <w:sz w:val="24"/>
          <w:szCs w:val="24"/>
        </w:rPr>
      </w:pPr>
    </w:p>
    <w:p w:rsidR="00930BB2" w:rsidRDefault="00930BB2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6353E" w:rsidRPr="001E431C" w:rsidRDefault="00F6353E" w:rsidP="00F6353E">
      <w:pPr>
        <w:widowControl w:val="0"/>
        <w:autoSpaceDE w:val="0"/>
        <w:autoSpaceDN w:val="0"/>
        <w:adjustRightInd w:val="0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3</w:t>
      </w:r>
      <w:r w:rsidRPr="001E431C">
        <w:rPr>
          <w:lang w:eastAsia="ar-SA"/>
        </w:rPr>
        <w:t xml:space="preserve"> </w:t>
      </w:r>
    </w:p>
    <w:p w:rsidR="00F6353E" w:rsidRPr="001E431C" w:rsidRDefault="00F6353E" w:rsidP="00F6353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асти»</w:t>
      </w:r>
    </w:p>
    <w:p w:rsidR="00F6353E" w:rsidRDefault="00F6353E" w:rsidP="00F6353E">
      <w:pPr>
        <w:pStyle w:val="af7"/>
        <w:jc w:val="center"/>
        <w:rPr>
          <w:b/>
          <w:sz w:val="24"/>
          <w:szCs w:val="24"/>
        </w:rPr>
      </w:pPr>
    </w:p>
    <w:p w:rsidR="00F6353E" w:rsidRPr="001E431C" w:rsidRDefault="00F6353E" w:rsidP="00F6353E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 xml:space="preserve">Ресурсное обеспечение реализации муниципальной программы за счет средств бюджета </w:t>
      </w:r>
      <w:r>
        <w:rPr>
          <w:b/>
          <w:sz w:val="24"/>
          <w:szCs w:val="24"/>
        </w:rPr>
        <w:t>муниципального округа</w:t>
      </w:r>
    </w:p>
    <w:p w:rsidR="00257B56" w:rsidRPr="00F6353E" w:rsidRDefault="00257B56" w:rsidP="00257B56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>
        <w:t xml:space="preserve"> 182 от 23.03.2026г.)</w:t>
      </w:r>
    </w:p>
    <w:p w:rsidR="00F6353E" w:rsidRPr="001E431C" w:rsidRDefault="00F6353E" w:rsidP="00F6353E">
      <w:pPr>
        <w:pStyle w:val="af7"/>
        <w:jc w:val="center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2561"/>
        <w:gridCol w:w="2221"/>
        <w:gridCol w:w="1106"/>
        <w:gridCol w:w="1107"/>
        <w:gridCol w:w="1107"/>
        <w:gridCol w:w="1107"/>
        <w:gridCol w:w="1248"/>
        <w:gridCol w:w="1245"/>
        <w:gridCol w:w="1531"/>
      </w:tblGrid>
      <w:tr w:rsidR="00F6353E" w:rsidRPr="00757115" w:rsidTr="003E1E55">
        <w:trPr>
          <w:tblHeader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Статус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Подпрограмма муниципальной программы/мероприятие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Ответственный исполнитель, соисполнители</w:t>
            </w:r>
          </w:p>
        </w:tc>
        <w:tc>
          <w:tcPr>
            <w:tcW w:w="2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Объем финансирования (по годам) за счет средств бюджета</w:t>
            </w:r>
            <w:r w:rsidRPr="00757115">
              <w:rPr>
                <w:bCs/>
              </w:rPr>
              <w:t xml:space="preserve"> </w:t>
            </w:r>
            <w:r>
              <w:rPr>
                <w:bCs/>
              </w:rPr>
              <w:t>муниципального округа</w:t>
            </w:r>
            <w:r w:rsidRPr="00757115">
              <w:t xml:space="preserve"> (тыс. руб.)</w:t>
            </w:r>
          </w:p>
        </w:tc>
      </w:tr>
      <w:tr w:rsidR="00F6353E" w:rsidRPr="00757115" w:rsidTr="003E1E55">
        <w:trPr>
          <w:trHeight w:val="390"/>
          <w:tblHeader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</w:t>
            </w:r>
            <w:r>
              <w:t>31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5711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Всего</w:t>
            </w:r>
          </w:p>
        </w:tc>
      </w:tr>
      <w:tr w:rsidR="00F6353E" w:rsidRPr="00C924BB" w:rsidTr="003E1E55">
        <w:trPr>
          <w:tblHeader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F6353E" w:rsidRPr="00C924BB" w:rsidTr="003E1E55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435D12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35D12">
              <w:t xml:space="preserve">Муниципальная программа 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435D12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35D12">
              <w:t>«</w:t>
            </w:r>
            <w:r>
              <w:t>Управление муниципальным имуществом</w:t>
            </w:r>
            <w:r w:rsidRPr="00435D12">
              <w:t xml:space="preserve"> муниципального округа Воротынский Нижегородской области»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C63103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16956,4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DE7C2C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F6353E" w:rsidRPr="00C924BB" w:rsidTr="003E1E55"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C63103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16956,4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DE7C2C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F6353E" w:rsidRPr="00C924BB" w:rsidTr="003E1E55">
        <w:trPr>
          <w:trHeight w:val="385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RPr="00C924BB" w:rsidTr="003E1E55"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 муниципального округа</w:t>
            </w:r>
            <w:r w:rsidRPr="005927E9">
              <w:t xml:space="preserve"> Воротынский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DE7C2C" w:rsidRDefault="00F6353E" w:rsidP="003E1E55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F6353E" w:rsidRPr="00C924BB" w:rsidTr="003E1E55">
        <w:trPr>
          <w:trHeight w:val="249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DE7C2C" w:rsidRDefault="00F6353E" w:rsidP="003E1E55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F6353E" w:rsidRPr="00C924BB" w:rsidTr="003E1E55">
        <w:trPr>
          <w:trHeight w:val="249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RPr="0006392E" w:rsidTr="003E1E55"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06392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Подпрограмма 2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06392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 xml:space="preserve">Обеспечение </w:t>
            </w:r>
            <w:r w:rsidRPr="0006392E">
              <w:lastRenderedPageBreak/>
              <w:t>реализации муниципальной программы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06392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lastRenderedPageBreak/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F6353E" w:rsidRPr="00C924BB" w:rsidTr="003E1E55">
        <w:trPr>
          <w:trHeight w:val="541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06392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06392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06392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</w:tbl>
    <w:p w:rsidR="00231CF0" w:rsidRDefault="00231CF0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F6353E" w:rsidRPr="001E431C" w:rsidRDefault="00F6353E" w:rsidP="00F6353E">
      <w:pPr>
        <w:widowControl w:val="0"/>
        <w:autoSpaceDE w:val="0"/>
        <w:autoSpaceDN w:val="0"/>
        <w:adjustRightInd w:val="0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4</w:t>
      </w:r>
      <w:r w:rsidRPr="001E431C">
        <w:rPr>
          <w:lang w:eastAsia="ar-SA"/>
        </w:rPr>
        <w:t xml:space="preserve"> </w:t>
      </w:r>
    </w:p>
    <w:p w:rsidR="00F6353E" w:rsidRPr="001E431C" w:rsidRDefault="00F6353E" w:rsidP="00F6353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асти»</w:t>
      </w:r>
    </w:p>
    <w:p w:rsidR="00F6353E" w:rsidRPr="00FB2164" w:rsidRDefault="00F6353E" w:rsidP="00F6353E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F6353E" w:rsidRDefault="00F6353E" w:rsidP="00F6353E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FB2164">
        <w:rPr>
          <w:b/>
        </w:rPr>
        <w:t>Прогнозная оценка расходов на реализацию муниципальной программы за счет всех источников</w:t>
      </w:r>
    </w:p>
    <w:p w:rsidR="00257B56" w:rsidRPr="00F6353E" w:rsidRDefault="00257B56" w:rsidP="00257B56">
      <w:pPr>
        <w:autoSpaceDE w:val="0"/>
        <w:autoSpaceDN w:val="0"/>
        <w:adjustRightInd w:val="0"/>
        <w:jc w:val="center"/>
      </w:pPr>
      <w:r w:rsidRPr="00F6353E">
        <w:t>(в редакции постановления №</w:t>
      </w:r>
      <w:r>
        <w:t xml:space="preserve"> 182 от 23.03.2026г.)</w:t>
      </w:r>
    </w:p>
    <w:p w:rsidR="00F6353E" w:rsidRPr="00FB2164" w:rsidRDefault="00F6353E" w:rsidP="00F6353E">
      <w:pPr>
        <w:widowControl w:val="0"/>
        <w:autoSpaceDE w:val="0"/>
        <w:autoSpaceDN w:val="0"/>
        <w:adjustRightInd w:val="0"/>
        <w:jc w:val="center"/>
        <w:outlineLvl w:val="4"/>
        <w:rPr>
          <w:lang w:eastAsia="ar-SA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5130"/>
        <w:gridCol w:w="2124"/>
        <w:gridCol w:w="904"/>
        <w:gridCol w:w="904"/>
        <w:gridCol w:w="904"/>
        <w:gridCol w:w="790"/>
        <w:gridCol w:w="790"/>
        <w:gridCol w:w="790"/>
        <w:gridCol w:w="910"/>
      </w:tblGrid>
      <w:tr w:rsidR="00F6353E" w:rsidRPr="00FB2164" w:rsidTr="003E1E55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Оценка расходов по годам (тыс. руб.)</w:t>
            </w:r>
          </w:p>
        </w:tc>
      </w:tr>
      <w:tr w:rsidR="00F6353E" w:rsidRPr="00FB2164" w:rsidTr="003E1E55">
        <w:trPr>
          <w:trHeight w:val="39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Всего</w:t>
            </w:r>
          </w:p>
        </w:tc>
      </w:tr>
      <w:tr w:rsidR="00F6353E" w:rsidRPr="00FB2164" w:rsidTr="003E1E5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11</w:t>
            </w:r>
          </w:p>
        </w:tc>
      </w:tr>
      <w:tr w:rsidR="00F6353E" w:rsidRPr="00FB2164" w:rsidTr="003E1E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 xml:space="preserve">Муниципальная 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B2164">
              <w:t>«</w:t>
            </w:r>
            <w:r>
              <w:t>Управление муниципальным имуществом муниципального округа</w:t>
            </w:r>
            <w:r w:rsidRPr="00FB2164">
              <w:t xml:space="preserve"> Воротынский Нижегородской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C63103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16956,4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DE7C2C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F6353E" w:rsidRPr="00FB2164" w:rsidTr="003E1E55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B2164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C63103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19004,7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16956,4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BD7B60" w:rsidRDefault="00F6353E" w:rsidP="003E1E5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DE7C2C" w:rsidRDefault="00F6353E" w:rsidP="003E1E55">
            <w:pPr>
              <w:jc w:val="center"/>
              <w:rPr>
                <w:color w:val="FF0000"/>
              </w:rPr>
            </w:pPr>
            <w:r w:rsidRPr="00DE7C2C">
              <w:rPr>
                <w:color w:val="000000" w:themeColor="text1"/>
              </w:rPr>
              <w:t>105103,1</w:t>
            </w:r>
          </w:p>
        </w:tc>
      </w:tr>
      <w:tr w:rsidR="00F6353E" w:rsidRPr="00C924BB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B2B3F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</w:t>
            </w:r>
            <w:r w:rsidRPr="007B2B3F">
              <w:lastRenderedPageBreak/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RPr="00C924BB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B2B3F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F3752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32886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32886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RPr="00C924BB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B2B3F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F375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Управление муниципальным имуществом муниципального округа</w:t>
            </w:r>
            <w:r w:rsidRPr="005927E9">
              <w:t xml:space="preserve"> Воротынский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DE7C2C" w:rsidRDefault="00F6353E" w:rsidP="003E1E55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F6353E" w:rsidTr="003E1E55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14914">
              <w:rPr>
                <w:color w:val="000000" w:themeColor="text1"/>
              </w:rPr>
              <w:t>4517,9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B125C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087FB7"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DE7C2C" w:rsidRDefault="00F6353E" w:rsidP="003E1E55">
            <w:pPr>
              <w:contextualSpacing/>
              <w:jc w:val="center"/>
              <w:rPr>
                <w:color w:val="FF0000"/>
                <w:lang w:val="en-US"/>
              </w:rPr>
            </w:pPr>
            <w:r w:rsidRPr="00414914">
              <w:rPr>
                <w:color w:val="000000" w:themeColor="text1"/>
              </w:rPr>
              <w:t>25397,4</w:t>
            </w:r>
          </w:p>
        </w:tc>
      </w:tr>
      <w:tr w:rsidR="00F6353E" w:rsidTr="003E1E55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B2B3F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025D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</w:t>
            </w:r>
            <w:r w:rsidRPr="00C924BB">
              <w:lastRenderedPageBreak/>
              <w:t>жилые и нежилые помещения, находящиеся в муниципальной собственности.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196E98" w:rsidRDefault="00F6353E" w:rsidP="003E1E55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31A89"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31A89"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196E98" w:rsidRDefault="00F6353E" w:rsidP="003E1E55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</w:t>
            </w:r>
            <w:r w:rsidRPr="007B2B3F">
              <w:lastRenderedPageBreak/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2. </w:t>
            </w:r>
            <w:r w:rsidRPr="00F67506"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67506">
              <w:rPr>
                <w:bCs/>
              </w:rPr>
              <w:t xml:space="preserve"> Воротынский Нижегородской области</w:t>
            </w:r>
            <w:r w:rsidRPr="00F67506">
              <w:t>, безаварийная эксплуатация объектов газового хозяйства</w:t>
            </w:r>
            <w:r w:rsidRPr="00C924B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196E98" w:rsidRDefault="00F6353E" w:rsidP="003E1E55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F6151D"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F6151D"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196E98" w:rsidRDefault="00F6353E" w:rsidP="003E1E55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3. </w:t>
            </w:r>
            <w:r>
              <w:t>Управление муниципальным имуществом 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2521,8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  <w:lang w:val="en-US"/>
              </w:rPr>
              <w:t>13</w:t>
            </w:r>
            <w:r w:rsidRPr="002112C7">
              <w:rPr>
                <w:color w:val="000000" w:themeColor="text1"/>
              </w:rPr>
              <w:t>420,8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2521,8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  <w:lang w:val="en-US"/>
              </w:rPr>
              <w:t>13</w:t>
            </w:r>
            <w:r w:rsidRPr="002112C7">
              <w:rPr>
                <w:color w:val="000000" w:themeColor="text1"/>
              </w:rPr>
              <w:t>420,8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B2B3F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3.1. Оценка недвижимости, признание прав и регулирование отношений по муниципальной собственности.</w:t>
            </w:r>
          </w:p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3.1.1.  Инвентаризация и 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59170E" w:rsidRDefault="00F6353E" w:rsidP="003E1E55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53E" w:rsidRPr="007D3760" w:rsidRDefault="00F6353E" w:rsidP="003E1E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760">
              <w:rPr>
                <w:color w:val="000000" w:themeColor="text1"/>
                <w:sz w:val="22"/>
                <w:szCs w:val="22"/>
              </w:rPr>
              <w:t>6276,0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760">
              <w:rPr>
                <w:color w:val="000000" w:themeColor="text1"/>
                <w:sz w:val="22"/>
                <w:szCs w:val="22"/>
              </w:rPr>
              <w:t>6276,0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областного </w:t>
            </w:r>
            <w:r w:rsidRPr="007B2B3F"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3</w:t>
            </w: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7D3760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3</w:t>
            </w: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E33CA6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E33CA6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3.2. Мероприятия по землеустройству и землепользованию.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3999,8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2112C7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3999,8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86C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86C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rPr>
          <w:trHeight w:val="37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3.3.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расходы бюджета муниципального </w:t>
            </w:r>
            <w:r>
              <w:lastRenderedPageBreak/>
              <w:t>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828B9" w:rsidRDefault="00F6353E" w:rsidP="003E1E55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7B2B3F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828B9" w:rsidRDefault="00F6353E" w:rsidP="003E1E55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C924BB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828B9" w:rsidRDefault="00F6353E" w:rsidP="003E1E55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</w:tr>
      <w:tr w:rsidR="00F6353E" w:rsidRPr="0006392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Подпрограмма 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>«Обеспечение реализации муниципальной программы»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F6353E" w:rsidRPr="00916F41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F6353E" w:rsidTr="003E1E55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F6353E" w:rsidTr="003E1E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 xml:space="preserve">Основное мероприятие 1. Обеспечение деятельности УМИ </w:t>
            </w:r>
            <w:proofErr w:type="spellStart"/>
            <w:r w:rsidRPr="00907725">
              <w:t>м.о</w:t>
            </w:r>
            <w:proofErr w:type="spellEnd"/>
            <w:r w:rsidRPr="00907725">
              <w:t>. Воротынский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F733E9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Default="00F6353E" w:rsidP="003E1E55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125C" w:rsidRDefault="00F6353E" w:rsidP="003E1E55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 xml:space="preserve">расходы областного </w:t>
            </w:r>
            <w:r w:rsidRPr="00907725"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F6353E" w:rsidTr="003E1E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2E6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B2E6E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3E" w:rsidRPr="00907725" w:rsidRDefault="00F6353E" w:rsidP="003E1E5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</w:tbl>
    <w:p w:rsidR="00F6353E" w:rsidRDefault="00F6353E" w:rsidP="00F6353E">
      <w:pPr>
        <w:widowControl w:val="0"/>
        <w:autoSpaceDE w:val="0"/>
        <w:autoSpaceDN w:val="0"/>
        <w:adjustRightInd w:val="0"/>
        <w:contextualSpacing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Pr="00F41DAB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val="en-US"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A40551" w:rsidRDefault="00A4055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A40551" w:rsidRDefault="00A4055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A40551" w:rsidRDefault="00A4055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Pr="001E431C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31CF0" w:rsidRPr="001E431C" w:rsidRDefault="00231CF0" w:rsidP="000F6B4C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lastRenderedPageBreak/>
        <w:t xml:space="preserve">Приложение 5 </w:t>
      </w:r>
    </w:p>
    <w:p w:rsidR="00231CF0" w:rsidRPr="001E431C" w:rsidRDefault="00231CF0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 w:rsidR="00BC471C"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075D5F" w:rsidRDefault="00075D5F" w:rsidP="00231CF0">
      <w:pPr>
        <w:pStyle w:val="af7"/>
        <w:jc w:val="center"/>
        <w:rPr>
          <w:b/>
          <w:sz w:val="24"/>
          <w:szCs w:val="24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 xml:space="preserve">Аналитическое распределение средств бюджета </w:t>
      </w:r>
      <w:r w:rsidR="00514ED8">
        <w:rPr>
          <w:b/>
          <w:sz w:val="24"/>
          <w:szCs w:val="24"/>
        </w:rPr>
        <w:t>муниципального округа</w:t>
      </w:r>
      <w:r w:rsidRPr="001E431C">
        <w:rPr>
          <w:b/>
          <w:sz w:val="24"/>
          <w:szCs w:val="24"/>
        </w:rPr>
        <w:t xml:space="preserve"> подпрограммы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"Обеспечение реализации муниципальной программы" по подпрограммам</w:t>
      </w:r>
    </w:p>
    <w:p w:rsidR="00075D5F" w:rsidRDefault="00075D5F" w:rsidP="00231CF0">
      <w:pPr>
        <w:pStyle w:val="af7"/>
        <w:jc w:val="center"/>
        <w:rPr>
          <w:b/>
          <w:sz w:val="24"/>
          <w:szCs w:val="24"/>
        </w:rPr>
      </w:pP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4254"/>
        <w:gridCol w:w="567"/>
        <w:gridCol w:w="709"/>
        <w:gridCol w:w="1417"/>
        <w:gridCol w:w="567"/>
        <w:gridCol w:w="992"/>
        <w:gridCol w:w="993"/>
        <w:gridCol w:w="992"/>
        <w:gridCol w:w="992"/>
        <w:gridCol w:w="992"/>
        <w:gridCol w:w="993"/>
      </w:tblGrid>
      <w:tr w:rsidR="00D80E6E" w:rsidRPr="00E73308" w:rsidTr="00D80E6E">
        <w:trPr>
          <w:tblHeader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Статус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Код бюджетной классификации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Расходы бюджета муниципального округа (тыс. рублей)</w:t>
            </w:r>
          </w:p>
        </w:tc>
      </w:tr>
      <w:tr w:rsidR="00D80E6E" w:rsidRPr="00E73308" w:rsidTr="00D80E6E">
        <w:trPr>
          <w:tblHeader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73308">
              <w:rPr>
                <w:lang w:eastAsia="en-US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2031</w:t>
            </w:r>
          </w:p>
        </w:tc>
      </w:tr>
      <w:tr w:rsidR="0095017B" w:rsidRPr="00E73308" w:rsidTr="009501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8F1D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Муниципальная программа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8F1D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«</w:t>
            </w:r>
            <w:r w:rsidR="00F4127C">
              <w:rPr>
                <w:lang w:eastAsia="en-US"/>
              </w:rPr>
              <w:t>Управление муниципальным имуществом</w:t>
            </w:r>
            <w:r>
              <w:rPr>
                <w:lang w:eastAsia="en-US"/>
              </w:rPr>
              <w:t xml:space="preserve"> муниципального округа</w:t>
            </w:r>
            <w:r w:rsidRPr="00E73308">
              <w:rPr>
                <w:lang w:eastAsia="en-US"/>
              </w:rPr>
              <w:t xml:space="preserve"> Воротынский Нижегородской</w:t>
            </w:r>
            <w:r w:rsidR="00005B90">
              <w:rPr>
                <w:lang w:eastAsia="en-US"/>
              </w:rPr>
              <w:t xml:space="preserve"> о</w:t>
            </w:r>
            <w:bookmarkStart w:id="4" w:name="_GoBack"/>
            <w:bookmarkEnd w:id="4"/>
            <w:r w:rsidR="00005B90">
              <w:rPr>
                <w:lang w:eastAsia="en-US"/>
              </w:rPr>
              <w:t>бласти</w:t>
            </w:r>
            <w:r w:rsidRPr="00E73308">
              <w:rPr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Default="0095017B" w:rsidP="000C4A6F">
            <w:pPr>
              <w:jc w:val="center"/>
            </w:pPr>
            <w:r w:rsidRPr="008E2DB8">
              <w:rPr>
                <w:lang w:eastAsia="en-US"/>
              </w:rP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Default="0095017B" w:rsidP="000C4A6F">
            <w:pPr>
              <w:jc w:val="center"/>
            </w:pPr>
            <w:r w:rsidRPr="008E2DB8">
              <w:rPr>
                <w:lang w:eastAsia="en-US"/>
              </w:rPr>
              <w:t>13109,6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Default="0095017B" w:rsidP="000C4A6F">
            <w:pPr>
              <w:jc w:val="center"/>
            </w:pPr>
            <w:r w:rsidRPr="008E2DB8">
              <w:rPr>
                <w:lang w:eastAsia="en-US"/>
              </w:rPr>
              <w:t>13109,6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Подпрограмма 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F4127C" w:rsidP="008F1D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</w:t>
            </w:r>
            <w:r w:rsidR="00C26FE9">
              <w:rPr>
                <w:lang w:eastAsia="en-US"/>
              </w:rPr>
              <w:t xml:space="preserve"> муниципального округа</w:t>
            </w:r>
            <w:r w:rsidR="00D80E6E" w:rsidRPr="00E73308">
              <w:rPr>
                <w:lang w:eastAsia="en-US"/>
              </w:rPr>
              <w:t xml:space="preserve"> Воротынский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</w:t>
            </w:r>
            <w:r w:rsidRPr="00E73308">
              <w:rPr>
                <w:bCs/>
                <w:lang w:eastAsia="en-US"/>
              </w:rPr>
              <w:t>муниципального округа Воротынский Нижегородской области</w:t>
            </w:r>
            <w:r w:rsidRPr="00E73308">
              <w:rPr>
                <w:lang w:eastAsia="en-US"/>
              </w:rPr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3B6DFA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3B6DFA">
              <w:rPr>
                <w:lang w:eastAsia="en-US"/>
              </w:rPr>
              <w:t>128,3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3B6DFA">
              <w:rPr>
                <w:lang w:eastAsia="en-US"/>
              </w:rPr>
              <w:t>128,3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5A27FC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5A27FC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5A27FC">
              <w:rPr>
                <w:lang w:eastAsia="en-US"/>
              </w:rPr>
              <w:t>2,7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2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E73308">
              <w:rPr>
                <w:bCs/>
                <w:lang w:eastAsia="en-US"/>
              </w:rPr>
              <w:lastRenderedPageBreak/>
              <w:t>муниципального округа Воротынский Нижегородской области</w:t>
            </w:r>
            <w:r w:rsidRPr="00E73308">
              <w:rPr>
                <w:lang w:eastAsia="en-US"/>
              </w:rPr>
              <w:t>, безаварийная эксплуатация объектов газового хозяйства.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lastRenderedPageBreak/>
              <w:t>Основное мероприятие 3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Управление муниципальным имуществом Воротынского района</w:t>
            </w:r>
          </w:p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12904,6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12259,6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3.1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Оценка недвижимости, признание прав и регулирование отношений </w:t>
            </w:r>
            <w:r w:rsidR="00075D5F">
              <w:rPr>
                <w:lang w:eastAsia="en-US"/>
              </w:rPr>
              <w:t>по муниципальной собственности.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</w:tr>
      <w:tr w:rsidR="00D80E6E" w:rsidRPr="00E73308" w:rsidTr="00075D5F">
        <w:trPr>
          <w:trHeight w:val="312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3.2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Мероприятия по землеустройству и землепользованию.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2999,6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</w:tr>
      <w:tr w:rsidR="00D80E6E" w:rsidRPr="00E73308" w:rsidTr="00D80E6E">
        <w:trPr>
          <w:trHeight w:val="72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</w:tr>
    </w:tbl>
    <w:p w:rsidR="00BC471C" w:rsidRDefault="00BC471C" w:rsidP="00BC471C">
      <w:pPr>
        <w:widowControl w:val="0"/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</w:p>
    <w:p w:rsidR="00090F55" w:rsidRPr="000971F4" w:rsidRDefault="00231CF0" w:rsidP="003F5A53">
      <w:pPr>
        <w:widowControl w:val="0"/>
        <w:autoSpaceDE w:val="0"/>
        <w:autoSpaceDN w:val="0"/>
        <w:adjustRightInd w:val="0"/>
        <w:ind w:firstLine="540"/>
        <w:jc w:val="center"/>
        <w:rPr>
          <w:lang w:eastAsia="ar-SA"/>
        </w:rPr>
      </w:pPr>
      <w:r w:rsidRPr="001E431C">
        <w:rPr>
          <w:rFonts w:cs="Calibri"/>
          <w:sz w:val="28"/>
          <w:szCs w:val="28"/>
        </w:rPr>
        <w:t>______________</w:t>
      </w:r>
    </w:p>
    <w:sectPr w:rsidR="00090F55" w:rsidRPr="000971F4" w:rsidSect="00CD63C7">
      <w:pgSz w:w="16838" w:h="11906" w:orient="landscape"/>
      <w:pgMar w:top="567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CB" w:rsidRDefault="002E1ACB">
      <w:r>
        <w:separator/>
      </w:r>
    </w:p>
  </w:endnote>
  <w:endnote w:type="continuationSeparator" w:id="0">
    <w:p w:rsidR="002E1ACB" w:rsidRDefault="002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99" w:rsidRDefault="00CE799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E7999" w:rsidRDefault="00CE79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CB" w:rsidRDefault="002E1ACB">
      <w:r>
        <w:separator/>
      </w:r>
    </w:p>
  </w:footnote>
  <w:footnote w:type="continuationSeparator" w:id="0">
    <w:p w:rsidR="002E1ACB" w:rsidRDefault="002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60DF"/>
    <w:multiLevelType w:val="multilevel"/>
    <w:tmpl w:val="30241E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8E27D29"/>
    <w:multiLevelType w:val="hybridMultilevel"/>
    <w:tmpl w:val="A77813A4"/>
    <w:lvl w:ilvl="0" w:tplc="FE443A4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17DEB"/>
    <w:multiLevelType w:val="hybridMultilevel"/>
    <w:tmpl w:val="E312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D38AA"/>
    <w:multiLevelType w:val="multilevel"/>
    <w:tmpl w:val="3A6497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6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914575"/>
    <w:multiLevelType w:val="hybridMultilevel"/>
    <w:tmpl w:val="BDC255FC"/>
    <w:lvl w:ilvl="0" w:tplc="1FF8F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F51FA4"/>
    <w:multiLevelType w:val="hybridMultilevel"/>
    <w:tmpl w:val="83E66E12"/>
    <w:lvl w:ilvl="0" w:tplc="9EFCA65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2C2768"/>
    <w:multiLevelType w:val="hybridMultilevel"/>
    <w:tmpl w:val="A20E62C6"/>
    <w:lvl w:ilvl="0" w:tplc="B04AB2D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D0628"/>
    <w:multiLevelType w:val="multilevel"/>
    <w:tmpl w:val="978ECC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2FD3683B"/>
    <w:multiLevelType w:val="hybridMultilevel"/>
    <w:tmpl w:val="BBBE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C6AF1"/>
    <w:multiLevelType w:val="hybridMultilevel"/>
    <w:tmpl w:val="8C04DBFC"/>
    <w:lvl w:ilvl="0" w:tplc="15E69A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676C8D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4">
    <w:nsid w:val="3CC4727F"/>
    <w:multiLevelType w:val="hybridMultilevel"/>
    <w:tmpl w:val="69CE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A55F7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84173"/>
    <w:multiLevelType w:val="hybridMultilevel"/>
    <w:tmpl w:val="2B188DA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409D108B"/>
    <w:multiLevelType w:val="hybridMultilevel"/>
    <w:tmpl w:val="BAFCFB0A"/>
    <w:lvl w:ilvl="0" w:tplc="376C9376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33046"/>
    <w:multiLevelType w:val="hybridMultilevel"/>
    <w:tmpl w:val="B3DC8C7A"/>
    <w:lvl w:ilvl="0" w:tplc="D93A00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5E7691"/>
    <w:multiLevelType w:val="multilevel"/>
    <w:tmpl w:val="0F3859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75B0F"/>
    <w:multiLevelType w:val="hybridMultilevel"/>
    <w:tmpl w:val="85164294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0A01"/>
    <w:multiLevelType w:val="hybridMultilevel"/>
    <w:tmpl w:val="8C484268"/>
    <w:lvl w:ilvl="0" w:tplc="0AF4831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2473FFD"/>
    <w:multiLevelType w:val="multilevel"/>
    <w:tmpl w:val="7592E87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5">
    <w:nsid w:val="582B2239"/>
    <w:multiLevelType w:val="multilevel"/>
    <w:tmpl w:val="BF2211B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6">
    <w:nsid w:val="58550B6E"/>
    <w:multiLevelType w:val="hybridMultilevel"/>
    <w:tmpl w:val="9B266A60"/>
    <w:lvl w:ilvl="0" w:tplc="3A18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A9E3B4D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CED4239"/>
    <w:multiLevelType w:val="hybridMultilevel"/>
    <w:tmpl w:val="43962C30"/>
    <w:lvl w:ilvl="0" w:tplc="56FA2CF6">
      <w:start w:val="202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F910AC8"/>
    <w:multiLevelType w:val="hybridMultilevel"/>
    <w:tmpl w:val="5704BF48"/>
    <w:lvl w:ilvl="0" w:tplc="F80A4B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03BBA"/>
    <w:multiLevelType w:val="hybridMultilevel"/>
    <w:tmpl w:val="17F20A06"/>
    <w:lvl w:ilvl="0" w:tplc="EABE196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96708F"/>
    <w:multiLevelType w:val="hybridMultilevel"/>
    <w:tmpl w:val="655297E6"/>
    <w:lvl w:ilvl="0" w:tplc="15E69AE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D26506"/>
    <w:multiLevelType w:val="hybridMultilevel"/>
    <w:tmpl w:val="A23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20599"/>
    <w:multiLevelType w:val="hybridMultilevel"/>
    <w:tmpl w:val="F0105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856B3F"/>
    <w:multiLevelType w:val="hybridMultilevel"/>
    <w:tmpl w:val="F8F0CF60"/>
    <w:lvl w:ilvl="0" w:tplc="7D1E8E8C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56031F4"/>
    <w:multiLevelType w:val="hybridMultilevel"/>
    <w:tmpl w:val="9F6431DA"/>
    <w:lvl w:ilvl="0" w:tplc="0032BD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C7427"/>
    <w:multiLevelType w:val="hybridMultilevel"/>
    <w:tmpl w:val="0BC6F966"/>
    <w:lvl w:ilvl="0" w:tplc="2A72D8BC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CAE6412"/>
    <w:multiLevelType w:val="multilevel"/>
    <w:tmpl w:val="A15CCC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41">
    <w:nsid w:val="7FF821B6"/>
    <w:multiLevelType w:val="hybridMultilevel"/>
    <w:tmpl w:val="E580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8"/>
  </w:num>
  <w:num w:numId="6">
    <w:abstractNumId w:val="22"/>
  </w:num>
  <w:num w:numId="7">
    <w:abstractNumId w:val="1"/>
  </w:num>
  <w:num w:numId="8">
    <w:abstractNumId w:val="26"/>
  </w:num>
  <w:num w:numId="9">
    <w:abstractNumId w:val="31"/>
  </w:num>
  <w:num w:numId="10">
    <w:abstractNumId w:val="21"/>
  </w:num>
  <w:num w:numId="11">
    <w:abstractNumId w:val="39"/>
  </w:num>
  <w:num w:numId="12">
    <w:abstractNumId w:val="15"/>
  </w:num>
  <w:num w:numId="13">
    <w:abstractNumId w:val="27"/>
  </w:num>
  <w:num w:numId="14">
    <w:abstractNumId w:val="3"/>
  </w:num>
  <w:num w:numId="15">
    <w:abstractNumId w:val="10"/>
  </w:num>
  <w:num w:numId="16">
    <w:abstractNumId w:val="18"/>
  </w:num>
  <w:num w:numId="17">
    <w:abstractNumId w:val="17"/>
  </w:num>
  <w:num w:numId="18">
    <w:abstractNumId w:val="37"/>
  </w:num>
  <w:num w:numId="19">
    <w:abstractNumId w:val="12"/>
  </w:num>
  <w:num w:numId="20">
    <w:abstractNumId w:val="8"/>
  </w:num>
  <w:num w:numId="21">
    <w:abstractNumId w:val="35"/>
  </w:num>
  <w:num w:numId="22">
    <w:abstractNumId w:val="9"/>
  </w:num>
  <w:num w:numId="23">
    <w:abstractNumId w:val="32"/>
  </w:num>
  <w:num w:numId="24">
    <w:abstractNumId w:val="29"/>
  </w:num>
  <w:num w:numId="25">
    <w:abstractNumId w:val="25"/>
  </w:num>
  <w:num w:numId="26">
    <w:abstractNumId w:val="23"/>
  </w:num>
  <w:num w:numId="27">
    <w:abstractNumId w:val="6"/>
  </w:num>
  <w:num w:numId="28">
    <w:abstractNumId w:val="30"/>
  </w:num>
  <w:num w:numId="29">
    <w:abstractNumId w:val="34"/>
  </w:num>
  <w:num w:numId="30">
    <w:abstractNumId w:val="28"/>
  </w:num>
  <w:num w:numId="31">
    <w:abstractNumId w:val="19"/>
  </w:num>
  <w:num w:numId="32">
    <w:abstractNumId w:val="33"/>
  </w:num>
  <w:num w:numId="33">
    <w:abstractNumId w:val="4"/>
  </w:num>
  <w:num w:numId="34">
    <w:abstractNumId w:val="14"/>
  </w:num>
  <w:num w:numId="35">
    <w:abstractNumId w:val="41"/>
  </w:num>
  <w:num w:numId="36">
    <w:abstractNumId w:val="11"/>
  </w:num>
  <w:num w:numId="37">
    <w:abstractNumId w:val="24"/>
  </w:num>
  <w:num w:numId="38">
    <w:abstractNumId w:val="16"/>
  </w:num>
  <w:num w:numId="39">
    <w:abstractNumId w:val="13"/>
  </w:num>
  <w:num w:numId="40">
    <w:abstractNumId w:val="40"/>
  </w:num>
  <w:num w:numId="41">
    <w:abstractNumId w:val="7"/>
  </w:num>
  <w:num w:numId="42">
    <w:abstractNumId w:val="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1251"/>
    <w:rsid w:val="00002E77"/>
    <w:rsid w:val="000037E8"/>
    <w:rsid w:val="00003942"/>
    <w:rsid w:val="000055C4"/>
    <w:rsid w:val="00005B90"/>
    <w:rsid w:val="000074C0"/>
    <w:rsid w:val="00007DDA"/>
    <w:rsid w:val="000106C1"/>
    <w:rsid w:val="00010906"/>
    <w:rsid w:val="000109AD"/>
    <w:rsid w:val="000110FE"/>
    <w:rsid w:val="00011340"/>
    <w:rsid w:val="0001201D"/>
    <w:rsid w:val="000128F6"/>
    <w:rsid w:val="0001381B"/>
    <w:rsid w:val="00013C76"/>
    <w:rsid w:val="000163E2"/>
    <w:rsid w:val="0001787C"/>
    <w:rsid w:val="0002088A"/>
    <w:rsid w:val="000214BC"/>
    <w:rsid w:val="000224D1"/>
    <w:rsid w:val="00022A13"/>
    <w:rsid w:val="00022C20"/>
    <w:rsid w:val="000230A8"/>
    <w:rsid w:val="000233B1"/>
    <w:rsid w:val="000237C7"/>
    <w:rsid w:val="00025A08"/>
    <w:rsid w:val="00026CF2"/>
    <w:rsid w:val="00026DEC"/>
    <w:rsid w:val="00027363"/>
    <w:rsid w:val="00027408"/>
    <w:rsid w:val="00027BAD"/>
    <w:rsid w:val="000321D9"/>
    <w:rsid w:val="00032B07"/>
    <w:rsid w:val="00033E1D"/>
    <w:rsid w:val="00035210"/>
    <w:rsid w:val="00035525"/>
    <w:rsid w:val="00035DBA"/>
    <w:rsid w:val="00035EEA"/>
    <w:rsid w:val="000365FF"/>
    <w:rsid w:val="000368B9"/>
    <w:rsid w:val="00036E68"/>
    <w:rsid w:val="00036EB4"/>
    <w:rsid w:val="000406CA"/>
    <w:rsid w:val="00041C5D"/>
    <w:rsid w:val="000426E1"/>
    <w:rsid w:val="00042E4B"/>
    <w:rsid w:val="00044AE9"/>
    <w:rsid w:val="00046170"/>
    <w:rsid w:val="00046C14"/>
    <w:rsid w:val="000472E4"/>
    <w:rsid w:val="000473E0"/>
    <w:rsid w:val="00050BCC"/>
    <w:rsid w:val="00051346"/>
    <w:rsid w:val="000528D6"/>
    <w:rsid w:val="000542E7"/>
    <w:rsid w:val="000560FB"/>
    <w:rsid w:val="00056214"/>
    <w:rsid w:val="00057F0A"/>
    <w:rsid w:val="00060793"/>
    <w:rsid w:val="000610EE"/>
    <w:rsid w:val="00062F16"/>
    <w:rsid w:val="00066D35"/>
    <w:rsid w:val="00067A30"/>
    <w:rsid w:val="00067FE0"/>
    <w:rsid w:val="00070FA9"/>
    <w:rsid w:val="00073EB6"/>
    <w:rsid w:val="00075D5F"/>
    <w:rsid w:val="00076C26"/>
    <w:rsid w:val="00076EED"/>
    <w:rsid w:val="00080A25"/>
    <w:rsid w:val="000818A6"/>
    <w:rsid w:val="00082111"/>
    <w:rsid w:val="00082F5A"/>
    <w:rsid w:val="000834CE"/>
    <w:rsid w:val="00084E98"/>
    <w:rsid w:val="000852A7"/>
    <w:rsid w:val="00085510"/>
    <w:rsid w:val="0008551F"/>
    <w:rsid w:val="00087333"/>
    <w:rsid w:val="00090809"/>
    <w:rsid w:val="00090A20"/>
    <w:rsid w:val="00090F55"/>
    <w:rsid w:val="0009103C"/>
    <w:rsid w:val="00091327"/>
    <w:rsid w:val="00093089"/>
    <w:rsid w:val="00093427"/>
    <w:rsid w:val="00093525"/>
    <w:rsid w:val="00093951"/>
    <w:rsid w:val="0009494C"/>
    <w:rsid w:val="00094DDD"/>
    <w:rsid w:val="00096005"/>
    <w:rsid w:val="000960A1"/>
    <w:rsid w:val="000971F4"/>
    <w:rsid w:val="000A0A70"/>
    <w:rsid w:val="000A0F52"/>
    <w:rsid w:val="000A115B"/>
    <w:rsid w:val="000A1A68"/>
    <w:rsid w:val="000A2B05"/>
    <w:rsid w:val="000A4717"/>
    <w:rsid w:val="000A5298"/>
    <w:rsid w:val="000A5864"/>
    <w:rsid w:val="000B063C"/>
    <w:rsid w:val="000B1C7B"/>
    <w:rsid w:val="000B36BC"/>
    <w:rsid w:val="000B409F"/>
    <w:rsid w:val="000B4852"/>
    <w:rsid w:val="000B4929"/>
    <w:rsid w:val="000B4CFB"/>
    <w:rsid w:val="000B5433"/>
    <w:rsid w:val="000B64AA"/>
    <w:rsid w:val="000B6853"/>
    <w:rsid w:val="000B6BCF"/>
    <w:rsid w:val="000B7630"/>
    <w:rsid w:val="000B7871"/>
    <w:rsid w:val="000C00B8"/>
    <w:rsid w:val="000C04C9"/>
    <w:rsid w:val="000C13F2"/>
    <w:rsid w:val="000C1664"/>
    <w:rsid w:val="000C1E7D"/>
    <w:rsid w:val="000C24EF"/>
    <w:rsid w:val="000C2AE9"/>
    <w:rsid w:val="000C3388"/>
    <w:rsid w:val="000C3B20"/>
    <w:rsid w:val="000C44D2"/>
    <w:rsid w:val="000C46C4"/>
    <w:rsid w:val="000C4A6F"/>
    <w:rsid w:val="000C6081"/>
    <w:rsid w:val="000C7E09"/>
    <w:rsid w:val="000D0AC5"/>
    <w:rsid w:val="000D3091"/>
    <w:rsid w:val="000D35B9"/>
    <w:rsid w:val="000D361C"/>
    <w:rsid w:val="000D3B02"/>
    <w:rsid w:val="000D3B32"/>
    <w:rsid w:val="000D3C1B"/>
    <w:rsid w:val="000D557E"/>
    <w:rsid w:val="000D5DE6"/>
    <w:rsid w:val="000D61EA"/>
    <w:rsid w:val="000D7C49"/>
    <w:rsid w:val="000E1A01"/>
    <w:rsid w:val="000E3939"/>
    <w:rsid w:val="000E3DF2"/>
    <w:rsid w:val="000E3E00"/>
    <w:rsid w:val="000E3E19"/>
    <w:rsid w:val="000E53BE"/>
    <w:rsid w:val="000E7833"/>
    <w:rsid w:val="000E793D"/>
    <w:rsid w:val="000F2256"/>
    <w:rsid w:val="000F23BA"/>
    <w:rsid w:val="000F3546"/>
    <w:rsid w:val="000F42D3"/>
    <w:rsid w:val="000F42EA"/>
    <w:rsid w:val="000F4B1C"/>
    <w:rsid w:val="000F4D69"/>
    <w:rsid w:val="000F4E25"/>
    <w:rsid w:val="000F521C"/>
    <w:rsid w:val="000F556C"/>
    <w:rsid w:val="000F6B4C"/>
    <w:rsid w:val="000F77F4"/>
    <w:rsid w:val="00100755"/>
    <w:rsid w:val="001013FD"/>
    <w:rsid w:val="001023C7"/>
    <w:rsid w:val="00102578"/>
    <w:rsid w:val="00103AC9"/>
    <w:rsid w:val="00104BB6"/>
    <w:rsid w:val="00105813"/>
    <w:rsid w:val="00105B9B"/>
    <w:rsid w:val="00106781"/>
    <w:rsid w:val="001072E0"/>
    <w:rsid w:val="0011194E"/>
    <w:rsid w:val="00111F2F"/>
    <w:rsid w:val="001135BD"/>
    <w:rsid w:val="001142FA"/>
    <w:rsid w:val="00115102"/>
    <w:rsid w:val="00116655"/>
    <w:rsid w:val="00116CDE"/>
    <w:rsid w:val="0012228B"/>
    <w:rsid w:val="00122822"/>
    <w:rsid w:val="00122F17"/>
    <w:rsid w:val="001235A2"/>
    <w:rsid w:val="00123628"/>
    <w:rsid w:val="0012430B"/>
    <w:rsid w:val="001243EE"/>
    <w:rsid w:val="001249C4"/>
    <w:rsid w:val="00124E84"/>
    <w:rsid w:val="00126986"/>
    <w:rsid w:val="00126BD0"/>
    <w:rsid w:val="00126D3B"/>
    <w:rsid w:val="0012773F"/>
    <w:rsid w:val="00130B34"/>
    <w:rsid w:val="00131DF1"/>
    <w:rsid w:val="00133092"/>
    <w:rsid w:val="00134233"/>
    <w:rsid w:val="001352CA"/>
    <w:rsid w:val="00135548"/>
    <w:rsid w:val="0013618E"/>
    <w:rsid w:val="0013641E"/>
    <w:rsid w:val="00136553"/>
    <w:rsid w:val="00137D19"/>
    <w:rsid w:val="00140383"/>
    <w:rsid w:val="00141188"/>
    <w:rsid w:val="001411D3"/>
    <w:rsid w:val="00144AE5"/>
    <w:rsid w:val="00144DE6"/>
    <w:rsid w:val="00145352"/>
    <w:rsid w:val="001463D1"/>
    <w:rsid w:val="00150203"/>
    <w:rsid w:val="00150B95"/>
    <w:rsid w:val="00153A83"/>
    <w:rsid w:val="00153ED3"/>
    <w:rsid w:val="00155090"/>
    <w:rsid w:val="00155429"/>
    <w:rsid w:val="0015779C"/>
    <w:rsid w:val="001578F7"/>
    <w:rsid w:val="0016139F"/>
    <w:rsid w:val="0016191A"/>
    <w:rsid w:val="00162CBA"/>
    <w:rsid w:val="001638F2"/>
    <w:rsid w:val="00163BEE"/>
    <w:rsid w:val="001642F6"/>
    <w:rsid w:val="00164DEB"/>
    <w:rsid w:val="001658E4"/>
    <w:rsid w:val="00166446"/>
    <w:rsid w:val="00167984"/>
    <w:rsid w:val="00167A16"/>
    <w:rsid w:val="00167A1C"/>
    <w:rsid w:val="00167AC5"/>
    <w:rsid w:val="00172089"/>
    <w:rsid w:val="00172270"/>
    <w:rsid w:val="00172A8A"/>
    <w:rsid w:val="0017562B"/>
    <w:rsid w:val="00176DDC"/>
    <w:rsid w:val="00176EA4"/>
    <w:rsid w:val="001802F1"/>
    <w:rsid w:val="00181196"/>
    <w:rsid w:val="0018380B"/>
    <w:rsid w:val="001839E3"/>
    <w:rsid w:val="0018459D"/>
    <w:rsid w:val="0018533C"/>
    <w:rsid w:val="001932D2"/>
    <w:rsid w:val="001936E0"/>
    <w:rsid w:val="00194D50"/>
    <w:rsid w:val="00194D84"/>
    <w:rsid w:val="00194DCA"/>
    <w:rsid w:val="00194FB2"/>
    <w:rsid w:val="0019667C"/>
    <w:rsid w:val="001968A4"/>
    <w:rsid w:val="00196E98"/>
    <w:rsid w:val="001A1D3B"/>
    <w:rsid w:val="001A2899"/>
    <w:rsid w:val="001A34CC"/>
    <w:rsid w:val="001A3963"/>
    <w:rsid w:val="001A47DA"/>
    <w:rsid w:val="001A5095"/>
    <w:rsid w:val="001A5261"/>
    <w:rsid w:val="001A570B"/>
    <w:rsid w:val="001A5CC3"/>
    <w:rsid w:val="001A5D21"/>
    <w:rsid w:val="001A6F28"/>
    <w:rsid w:val="001A70B9"/>
    <w:rsid w:val="001A70CF"/>
    <w:rsid w:val="001A794B"/>
    <w:rsid w:val="001B0A06"/>
    <w:rsid w:val="001B23A5"/>
    <w:rsid w:val="001B273E"/>
    <w:rsid w:val="001B2D66"/>
    <w:rsid w:val="001B5FB0"/>
    <w:rsid w:val="001B6870"/>
    <w:rsid w:val="001B6B59"/>
    <w:rsid w:val="001C0A7B"/>
    <w:rsid w:val="001C0D4F"/>
    <w:rsid w:val="001C12FC"/>
    <w:rsid w:val="001C30BF"/>
    <w:rsid w:val="001C3B35"/>
    <w:rsid w:val="001C4390"/>
    <w:rsid w:val="001C5514"/>
    <w:rsid w:val="001D0653"/>
    <w:rsid w:val="001D2A12"/>
    <w:rsid w:val="001D2ED4"/>
    <w:rsid w:val="001D5413"/>
    <w:rsid w:val="001E017D"/>
    <w:rsid w:val="001E225D"/>
    <w:rsid w:val="001E3C02"/>
    <w:rsid w:val="001E4F6B"/>
    <w:rsid w:val="001E5C09"/>
    <w:rsid w:val="001E657B"/>
    <w:rsid w:val="001E6C72"/>
    <w:rsid w:val="001E7A12"/>
    <w:rsid w:val="001F0F8E"/>
    <w:rsid w:val="001F1073"/>
    <w:rsid w:val="001F1367"/>
    <w:rsid w:val="001F38D7"/>
    <w:rsid w:val="001F4651"/>
    <w:rsid w:val="001F5A0B"/>
    <w:rsid w:val="001F690F"/>
    <w:rsid w:val="001F78C9"/>
    <w:rsid w:val="002008FB"/>
    <w:rsid w:val="00201CA5"/>
    <w:rsid w:val="0020208E"/>
    <w:rsid w:val="0020334C"/>
    <w:rsid w:val="002037AC"/>
    <w:rsid w:val="00203D80"/>
    <w:rsid w:val="0020435E"/>
    <w:rsid w:val="00204C1B"/>
    <w:rsid w:val="002051A9"/>
    <w:rsid w:val="00205B65"/>
    <w:rsid w:val="00205EEF"/>
    <w:rsid w:val="00206E06"/>
    <w:rsid w:val="00207936"/>
    <w:rsid w:val="002115FB"/>
    <w:rsid w:val="00211F5F"/>
    <w:rsid w:val="00212898"/>
    <w:rsid w:val="00212B24"/>
    <w:rsid w:val="00213E43"/>
    <w:rsid w:val="00213F85"/>
    <w:rsid w:val="00214DC3"/>
    <w:rsid w:val="00215600"/>
    <w:rsid w:val="00215803"/>
    <w:rsid w:val="00215EC9"/>
    <w:rsid w:val="00221347"/>
    <w:rsid w:val="00222DA1"/>
    <w:rsid w:val="00223A80"/>
    <w:rsid w:val="00225AF5"/>
    <w:rsid w:val="00226529"/>
    <w:rsid w:val="00226CCF"/>
    <w:rsid w:val="00227143"/>
    <w:rsid w:val="002277B0"/>
    <w:rsid w:val="00230614"/>
    <w:rsid w:val="00230B7E"/>
    <w:rsid w:val="002311C9"/>
    <w:rsid w:val="00231926"/>
    <w:rsid w:val="0023196C"/>
    <w:rsid w:val="00231A86"/>
    <w:rsid w:val="00231CF0"/>
    <w:rsid w:val="0023285C"/>
    <w:rsid w:val="00233855"/>
    <w:rsid w:val="002354A7"/>
    <w:rsid w:val="0023588A"/>
    <w:rsid w:val="00235F0A"/>
    <w:rsid w:val="0023639C"/>
    <w:rsid w:val="0023666D"/>
    <w:rsid w:val="00236F1C"/>
    <w:rsid w:val="002375DE"/>
    <w:rsid w:val="00237D6B"/>
    <w:rsid w:val="00240F09"/>
    <w:rsid w:val="0024119D"/>
    <w:rsid w:val="00241482"/>
    <w:rsid w:val="002446D7"/>
    <w:rsid w:val="00244F02"/>
    <w:rsid w:val="00245D27"/>
    <w:rsid w:val="00246BF6"/>
    <w:rsid w:val="00247363"/>
    <w:rsid w:val="00250986"/>
    <w:rsid w:val="00250D17"/>
    <w:rsid w:val="002528D7"/>
    <w:rsid w:val="0025384F"/>
    <w:rsid w:val="00253887"/>
    <w:rsid w:val="00253D69"/>
    <w:rsid w:val="00254088"/>
    <w:rsid w:val="00254250"/>
    <w:rsid w:val="00255153"/>
    <w:rsid w:val="00255D9F"/>
    <w:rsid w:val="00257673"/>
    <w:rsid w:val="00257697"/>
    <w:rsid w:val="00257B3E"/>
    <w:rsid w:val="00257B56"/>
    <w:rsid w:val="0026102B"/>
    <w:rsid w:val="002612F7"/>
    <w:rsid w:val="00261E53"/>
    <w:rsid w:val="00262D34"/>
    <w:rsid w:val="00262F0A"/>
    <w:rsid w:val="00266480"/>
    <w:rsid w:val="00266902"/>
    <w:rsid w:val="00266BEB"/>
    <w:rsid w:val="00266C98"/>
    <w:rsid w:val="00267A31"/>
    <w:rsid w:val="002705AF"/>
    <w:rsid w:val="00273159"/>
    <w:rsid w:val="00273B93"/>
    <w:rsid w:val="00274A32"/>
    <w:rsid w:val="0027599B"/>
    <w:rsid w:val="002803C7"/>
    <w:rsid w:val="002809F2"/>
    <w:rsid w:val="002819F9"/>
    <w:rsid w:val="002832AD"/>
    <w:rsid w:val="00283382"/>
    <w:rsid w:val="00283C31"/>
    <w:rsid w:val="0028459B"/>
    <w:rsid w:val="00285AF6"/>
    <w:rsid w:val="00286E34"/>
    <w:rsid w:val="00286EC4"/>
    <w:rsid w:val="00287B4B"/>
    <w:rsid w:val="00287FB3"/>
    <w:rsid w:val="002928E4"/>
    <w:rsid w:val="00294498"/>
    <w:rsid w:val="00295384"/>
    <w:rsid w:val="002958E6"/>
    <w:rsid w:val="002A0934"/>
    <w:rsid w:val="002A1E20"/>
    <w:rsid w:val="002A35B9"/>
    <w:rsid w:val="002A376D"/>
    <w:rsid w:val="002A509E"/>
    <w:rsid w:val="002A5D2A"/>
    <w:rsid w:val="002A6706"/>
    <w:rsid w:val="002A6CF6"/>
    <w:rsid w:val="002A745F"/>
    <w:rsid w:val="002B0475"/>
    <w:rsid w:val="002B078F"/>
    <w:rsid w:val="002B0B41"/>
    <w:rsid w:val="002B1F3C"/>
    <w:rsid w:val="002B2479"/>
    <w:rsid w:val="002B2D75"/>
    <w:rsid w:val="002B43C8"/>
    <w:rsid w:val="002B4649"/>
    <w:rsid w:val="002B7B76"/>
    <w:rsid w:val="002C08E3"/>
    <w:rsid w:val="002C1088"/>
    <w:rsid w:val="002C11ED"/>
    <w:rsid w:val="002C16EA"/>
    <w:rsid w:val="002C2010"/>
    <w:rsid w:val="002C232A"/>
    <w:rsid w:val="002C2429"/>
    <w:rsid w:val="002C2851"/>
    <w:rsid w:val="002C2A6C"/>
    <w:rsid w:val="002C2DA5"/>
    <w:rsid w:val="002C429F"/>
    <w:rsid w:val="002C6639"/>
    <w:rsid w:val="002C761A"/>
    <w:rsid w:val="002C7779"/>
    <w:rsid w:val="002C79B5"/>
    <w:rsid w:val="002C7D5C"/>
    <w:rsid w:val="002C7F0F"/>
    <w:rsid w:val="002D007A"/>
    <w:rsid w:val="002D3B68"/>
    <w:rsid w:val="002D3D9E"/>
    <w:rsid w:val="002D5148"/>
    <w:rsid w:val="002D53C0"/>
    <w:rsid w:val="002D5792"/>
    <w:rsid w:val="002D6E18"/>
    <w:rsid w:val="002E12CF"/>
    <w:rsid w:val="002E1ACB"/>
    <w:rsid w:val="002E1CEE"/>
    <w:rsid w:val="002E3A44"/>
    <w:rsid w:val="002E4788"/>
    <w:rsid w:val="002E4BBA"/>
    <w:rsid w:val="002E5C3F"/>
    <w:rsid w:val="002E6B29"/>
    <w:rsid w:val="002E7FB2"/>
    <w:rsid w:val="002F001A"/>
    <w:rsid w:val="002F0F39"/>
    <w:rsid w:val="002F1F61"/>
    <w:rsid w:val="002F1F69"/>
    <w:rsid w:val="002F358A"/>
    <w:rsid w:val="002F3F73"/>
    <w:rsid w:val="002F425C"/>
    <w:rsid w:val="002F43E9"/>
    <w:rsid w:val="002F4B79"/>
    <w:rsid w:val="002F4BFA"/>
    <w:rsid w:val="002F4D40"/>
    <w:rsid w:val="002F5C18"/>
    <w:rsid w:val="002F64C8"/>
    <w:rsid w:val="002F6A63"/>
    <w:rsid w:val="002F6C86"/>
    <w:rsid w:val="002F7D1B"/>
    <w:rsid w:val="00300BFB"/>
    <w:rsid w:val="0030137D"/>
    <w:rsid w:val="003013F2"/>
    <w:rsid w:val="003016E8"/>
    <w:rsid w:val="0030252A"/>
    <w:rsid w:val="00302F18"/>
    <w:rsid w:val="003033D5"/>
    <w:rsid w:val="00303986"/>
    <w:rsid w:val="00304530"/>
    <w:rsid w:val="00307E09"/>
    <w:rsid w:val="00310554"/>
    <w:rsid w:val="0031489B"/>
    <w:rsid w:val="0031537A"/>
    <w:rsid w:val="00315F37"/>
    <w:rsid w:val="003172E8"/>
    <w:rsid w:val="0031789B"/>
    <w:rsid w:val="00317F8E"/>
    <w:rsid w:val="00320525"/>
    <w:rsid w:val="00320ED6"/>
    <w:rsid w:val="00321013"/>
    <w:rsid w:val="0032154D"/>
    <w:rsid w:val="00321ACF"/>
    <w:rsid w:val="00322DAA"/>
    <w:rsid w:val="003233B8"/>
    <w:rsid w:val="00324ACF"/>
    <w:rsid w:val="00325564"/>
    <w:rsid w:val="00325DF0"/>
    <w:rsid w:val="00326026"/>
    <w:rsid w:val="003305FF"/>
    <w:rsid w:val="00331066"/>
    <w:rsid w:val="00331790"/>
    <w:rsid w:val="0033179D"/>
    <w:rsid w:val="00332856"/>
    <w:rsid w:val="00332B09"/>
    <w:rsid w:val="00332C94"/>
    <w:rsid w:val="0033378B"/>
    <w:rsid w:val="00335B03"/>
    <w:rsid w:val="0034420F"/>
    <w:rsid w:val="00344451"/>
    <w:rsid w:val="003449C9"/>
    <w:rsid w:val="003451CE"/>
    <w:rsid w:val="003452C6"/>
    <w:rsid w:val="00346FC4"/>
    <w:rsid w:val="003472BD"/>
    <w:rsid w:val="00347896"/>
    <w:rsid w:val="00350BE1"/>
    <w:rsid w:val="00352576"/>
    <w:rsid w:val="00352E13"/>
    <w:rsid w:val="00352E67"/>
    <w:rsid w:val="00353514"/>
    <w:rsid w:val="00353856"/>
    <w:rsid w:val="00353AC5"/>
    <w:rsid w:val="00354073"/>
    <w:rsid w:val="003544EB"/>
    <w:rsid w:val="00355E31"/>
    <w:rsid w:val="003563CC"/>
    <w:rsid w:val="00356706"/>
    <w:rsid w:val="00356D08"/>
    <w:rsid w:val="00357100"/>
    <w:rsid w:val="00360499"/>
    <w:rsid w:val="00362400"/>
    <w:rsid w:val="003629E1"/>
    <w:rsid w:val="00364E64"/>
    <w:rsid w:val="003654D1"/>
    <w:rsid w:val="00366E5D"/>
    <w:rsid w:val="003675C3"/>
    <w:rsid w:val="00367A1F"/>
    <w:rsid w:val="00367DD3"/>
    <w:rsid w:val="003727B5"/>
    <w:rsid w:val="00372EF1"/>
    <w:rsid w:val="00373418"/>
    <w:rsid w:val="00373B7D"/>
    <w:rsid w:val="00373EFE"/>
    <w:rsid w:val="00374221"/>
    <w:rsid w:val="003749DD"/>
    <w:rsid w:val="00374AE0"/>
    <w:rsid w:val="0037546B"/>
    <w:rsid w:val="00377C5D"/>
    <w:rsid w:val="00382944"/>
    <w:rsid w:val="003832C3"/>
    <w:rsid w:val="003834D9"/>
    <w:rsid w:val="00383837"/>
    <w:rsid w:val="00383FB1"/>
    <w:rsid w:val="0038410C"/>
    <w:rsid w:val="0038484C"/>
    <w:rsid w:val="00384C0D"/>
    <w:rsid w:val="00385388"/>
    <w:rsid w:val="003874E7"/>
    <w:rsid w:val="003900A0"/>
    <w:rsid w:val="00390244"/>
    <w:rsid w:val="003934B3"/>
    <w:rsid w:val="00394173"/>
    <w:rsid w:val="0039597B"/>
    <w:rsid w:val="003964B5"/>
    <w:rsid w:val="00396EF1"/>
    <w:rsid w:val="003971B0"/>
    <w:rsid w:val="003A15A9"/>
    <w:rsid w:val="003A17FA"/>
    <w:rsid w:val="003A25F4"/>
    <w:rsid w:val="003A2C3D"/>
    <w:rsid w:val="003A2D08"/>
    <w:rsid w:val="003A5178"/>
    <w:rsid w:val="003A7383"/>
    <w:rsid w:val="003A7466"/>
    <w:rsid w:val="003A7FC0"/>
    <w:rsid w:val="003B06CB"/>
    <w:rsid w:val="003B08FF"/>
    <w:rsid w:val="003B0B5A"/>
    <w:rsid w:val="003B2A1F"/>
    <w:rsid w:val="003B2BBD"/>
    <w:rsid w:val="003B31E4"/>
    <w:rsid w:val="003B3CBA"/>
    <w:rsid w:val="003B3E66"/>
    <w:rsid w:val="003B43F0"/>
    <w:rsid w:val="003B4674"/>
    <w:rsid w:val="003B6757"/>
    <w:rsid w:val="003C2330"/>
    <w:rsid w:val="003C28E6"/>
    <w:rsid w:val="003C378A"/>
    <w:rsid w:val="003C4212"/>
    <w:rsid w:val="003C6683"/>
    <w:rsid w:val="003C681D"/>
    <w:rsid w:val="003C788A"/>
    <w:rsid w:val="003C7B83"/>
    <w:rsid w:val="003D0FF6"/>
    <w:rsid w:val="003D1E16"/>
    <w:rsid w:val="003D3A3B"/>
    <w:rsid w:val="003D3FE4"/>
    <w:rsid w:val="003D43B9"/>
    <w:rsid w:val="003D4A18"/>
    <w:rsid w:val="003D4D0A"/>
    <w:rsid w:val="003D5322"/>
    <w:rsid w:val="003D5C3F"/>
    <w:rsid w:val="003D5F47"/>
    <w:rsid w:val="003D6667"/>
    <w:rsid w:val="003E0872"/>
    <w:rsid w:val="003E1EA8"/>
    <w:rsid w:val="003E22C4"/>
    <w:rsid w:val="003E2801"/>
    <w:rsid w:val="003E374C"/>
    <w:rsid w:val="003E3F15"/>
    <w:rsid w:val="003E427B"/>
    <w:rsid w:val="003E4BE3"/>
    <w:rsid w:val="003E5E3F"/>
    <w:rsid w:val="003E70E4"/>
    <w:rsid w:val="003E7C99"/>
    <w:rsid w:val="003F0BFC"/>
    <w:rsid w:val="003F0BFE"/>
    <w:rsid w:val="003F0DF9"/>
    <w:rsid w:val="003F0E7E"/>
    <w:rsid w:val="003F1292"/>
    <w:rsid w:val="003F1536"/>
    <w:rsid w:val="003F355A"/>
    <w:rsid w:val="003F4186"/>
    <w:rsid w:val="003F4503"/>
    <w:rsid w:val="003F5A53"/>
    <w:rsid w:val="003F5C52"/>
    <w:rsid w:val="003F696A"/>
    <w:rsid w:val="003F7204"/>
    <w:rsid w:val="00401D5D"/>
    <w:rsid w:val="00402A04"/>
    <w:rsid w:val="00402E55"/>
    <w:rsid w:val="00403584"/>
    <w:rsid w:val="0040447C"/>
    <w:rsid w:val="004051C3"/>
    <w:rsid w:val="004073C5"/>
    <w:rsid w:val="004145E6"/>
    <w:rsid w:val="00414BEA"/>
    <w:rsid w:val="00415364"/>
    <w:rsid w:val="0041691E"/>
    <w:rsid w:val="004173E0"/>
    <w:rsid w:val="004205CA"/>
    <w:rsid w:val="00420CD7"/>
    <w:rsid w:val="00422C09"/>
    <w:rsid w:val="00423462"/>
    <w:rsid w:val="0042352A"/>
    <w:rsid w:val="00423BD5"/>
    <w:rsid w:val="00423E05"/>
    <w:rsid w:val="00425D01"/>
    <w:rsid w:val="00426451"/>
    <w:rsid w:val="0042714D"/>
    <w:rsid w:val="0042736D"/>
    <w:rsid w:val="00427920"/>
    <w:rsid w:val="00432A08"/>
    <w:rsid w:val="00432F1F"/>
    <w:rsid w:val="004332EB"/>
    <w:rsid w:val="00434369"/>
    <w:rsid w:val="00434D96"/>
    <w:rsid w:val="00435628"/>
    <w:rsid w:val="00435BE0"/>
    <w:rsid w:val="00435D12"/>
    <w:rsid w:val="004369BB"/>
    <w:rsid w:val="0043787E"/>
    <w:rsid w:val="004406C6"/>
    <w:rsid w:val="00440A28"/>
    <w:rsid w:val="00441021"/>
    <w:rsid w:val="00441E77"/>
    <w:rsid w:val="00441FF3"/>
    <w:rsid w:val="0044206B"/>
    <w:rsid w:val="00442C93"/>
    <w:rsid w:val="00443EFB"/>
    <w:rsid w:val="004461F6"/>
    <w:rsid w:val="00446837"/>
    <w:rsid w:val="0044737B"/>
    <w:rsid w:val="004502ED"/>
    <w:rsid w:val="004503B5"/>
    <w:rsid w:val="004507B8"/>
    <w:rsid w:val="0045145B"/>
    <w:rsid w:val="00451B2F"/>
    <w:rsid w:val="00451D7E"/>
    <w:rsid w:val="00451E2F"/>
    <w:rsid w:val="0045336C"/>
    <w:rsid w:val="004547C4"/>
    <w:rsid w:val="004560DC"/>
    <w:rsid w:val="0045627F"/>
    <w:rsid w:val="004602BA"/>
    <w:rsid w:val="004603E4"/>
    <w:rsid w:val="00461E59"/>
    <w:rsid w:val="004623DF"/>
    <w:rsid w:val="004650FB"/>
    <w:rsid w:val="00465511"/>
    <w:rsid w:val="00465655"/>
    <w:rsid w:val="004668F5"/>
    <w:rsid w:val="00470986"/>
    <w:rsid w:val="0047130C"/>
    <w:rsid w:val="00473543"/>
    <w:rsid w:val="004767DE"/>
    <w:rsid w:val="0047713A"/>
    <w:rsid w:val="00477A98"/>
    <w:rsid w:val="00477E57"/>
    <w:rsid w:val="00481778"/>
    <w:rsid w:val="00481D73"/>
    <w:rsid w:val="00482A8A"/>
    <w:rsid w:val="00482ACB"/>
    <w:rsid w:val="00482E57"/>
    <w:rsid w:val="00484A4F"/>
    <w:rsid w:val="00484EBB"/>
    <w:rsid w:val="004852B1"/>
    <w:rsid w:val="00485B1D"/>
    <w:rsid w:val="00485CD3"/>
    <w:rsid w:val="0048793C"/>
    <w:rsid w:val="004915CF"/>
    <w:rsid w:val="00491CCB"/>
    <w:rsid w:val="004920A7"/>
    <w:rsid w:val="004923E9"/>
    <w:rsid w:val="00492D18"/>
    <w:rsid w:val="004949D2"/>
    <w:rsid w:val="004959E2"/>
    <w:rsid w:val="00495C6D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4504"/>
    <w:rsid w:val="004B4BA1"/>
    <w:rsid w:val="004B53D5"/>
    <w:rsid w:val="004B546A"/>
    <w:rsid w:val="004B5642"/>
    <w:rsid w:val="004B59A3"/>
    <w:rsid w:val="004B6011"/>
    <w:rsid w:val="004B6869"/>
    <w:rsid w:val="004B6A0D"/>
    <w:rsid w:val="004B6CE1"/>
    <w:rsid w:val="004B6D9F"/>
    <w:rsid w:val="004B7AD9"/>
    <w:rsid w:val="004B7EA2"/>
    <w:rsid w:val="004C02A2"/>
    <w:rsid w:val="004C1A67"/>
    <w:rsid w:val="004C2005"/>
    <w:rsid w:val="004C2638"/>
    <w:rsid w:val="004C274F"/>
    <w:rsid w:val="004C287E"/>
    <w:rsid w:val="004C28AA"/>
    <w:rsid w:val="004C30B4"/>
    <w:rsid w:val="004C34A3"/>
    <w:rsid w:val="004C4AE3"/>
    <w:rsid w:val="004C4DAD"/>
    <w:rsid w:val="004C5554"/>
    <w:rsid w:val="004C565F"/>
    <w:rsid w:val="004C689C"/>
    <w:rsid w:val="004C6941"/>
    <w:rsid w:val="004C72B1"/>
    <w:rsid w:val="004C72B8"/>
    <w:rsid w:val="004D0282"/>
    <w:rsid w:val="004D044F"/>
    <w:rsid w:val="004D3A64"/>
    <w:rsid w:val="004D4DEE"/>
    <w:rsid w:val="004D5512"/>
    <w:rsid w:val="004D6473"/>
    <w:rsid w:val="004D7D60"/>
    <w:rsid w:val="004D7F4B"/>
    <w:rsid w:val="004E0738"/>
    <w:rsid w:val="004E0875"/>
    <w:rsid w:val="004E0910"/>
    <w:rsid w:val="004E0B36"/>
    <w:rsid w:val="004E17A3"/>
    <w:rsid w:val="004E2EEA"/>
    <w:rsid w:val="004E3CD2"/>
    <w:rsid w:val="004E3EB7"/>
    <w:rsid w:val="004E4075"/>
    <w:rsid w:val="004E5337"/>
    <w:rsid w:val="004E5393"/>
    <w:rsid w:val="004E5D95"/>
    <w:rsid w:val="004E7165"/>
    <w:rsid w:val="004E7930"/>
    <w:rsid w:val="004E7B7C"/>
    <w:rsid w:val="004F084F"/>
    <w:rsid w:val="004F09F7"/>
    <w:rsid w:val="004F21C6"/>
    <w:rsid w:val="004F4B7A"/>
    <w:rsid w:val="004F58D6"/>
    <w:rsid w:val="004F5ACE"/>
    <w:rsid w:val="004F636E"/>
    <w:rsid w:val="0050049C"/>
    <w:rsid w:val="00501C61"/>
    <w:rsid w:val="00502A09"/>
    <w:rsid w:val="00503911"/>
    <w:rsid w:val="00503A5A"/>
    <w:rsid w:val="00504E6E"/>
    <w:rsid w:val="00505318"/>
    <w:rsid w:val="005064AF"/>
    <w:rsid w:val="005069EE"/>
    <w:rsid w:val="00507122"/>
    <w:rsid w:val="0051261D"/>
    <w:rsid w:val="00513251"/>
    <w:rsid w:val="005135BE"/>
    <w:rsid w:val="00513E5E"/>
    <w:rsid w:val="0051433E"/>
    <w:rsid w:val="00514ED8"/>
    <w:rsid w:val="00515834"/>
    <w:rsid w:val="00517A32"/>
    <w:rsid w:val="005208D2"/>
    <w:rsid w:val="00523805"/>
    <w:rsid w:val="00524D92"/>
    <w:rsid w:val="00525303"/>
    <w:rsid w:val="00531060"/>
    <w:rsid w:val="005310D1"/>
    <w:rsid w:val="00531A17"/>
    <w:rsid w:val="00531C0D"/>
    <w:rsid w:val="00532D84"/>
    <w:rsid w:val="0053321B"/>
    <w:rsid w:val="00533B07"/>
    <w:rsid w:val="00533E9C"/>
    <w:rsid w:val="00534089"/>
    <w:rsid w:val="00534612"/>
    <w:rsid w:val="005360AA"/>
    <w:rsid w:val="00536284"/>
    <w:rsid w:val="00536BAF"/>
    <w:rsid w:val="005370AA"/>
    <w:rsid w:val="005374C4"/>
    <w:rsid w:val="00537D45"/>
    <w:rsid w:val="00541AFA"/>
    <w:rsid w:val="00541C5A"/>
    <w:rsid w:val="00541CB0"/>
    <w:rsid w:val="0054365E"/>
    <w:rsid w:val="00543843"/>
    <w:rsid w:val="00543F33"/>
    <w:rsid w:val="0054412E"/>
    <w:rsid w:val="0054422B"/>
    <w:rsid w:val="00544D2A"/>
    <w:rsid w:val="00544FEE"/>
    <w:rsid w:val="00545941"/>
    <w:rsid w:val="0054661E"/>
    <w:rsid w:val="0054725D"/>
    <w:rsid w:val="00551354"/>
    <w:rsid w:val="00551D1A"/>
    <w:rsid w:val="00552A7A"/>
    <w:rsid w:val="00554357"/>
    <w:rsid w:val="00554FB0"/>
    <w:rsid w:val="005551B1"/>
    <w:rsid w:val="005561B4"/>
    <w:rsid w:val="00556FFF"/>
    <w:rsid w:val="00557964"/>
    <w:rsid w:val="0056112A"/>
    <w:rsid w:val="00562051"/>
    <w:rsid w:val="005641DF"/>
    <w:rsid w:val="0056587E"/>
    <w:rsid w:val="00565E1B"/>
    <w:rsid w:val="0056621B"/>
    <w:rsid w:val="0056640D"/>
    <w:rsid w:val="0056664E"/>
    <w:rsid w:val="00566FD1"/>
    <w:rsid w:val="00567177"/>
    <w:rsid w:val="0056781E"/>
    <w:rsid w:val="005703B0"/>
    <w:rsid w:val="00570A90"/>
    <w:rsid w:val="00571043"/>
    <w:rsid w:val="00572127"/>
    <w:rsid w:val="005725D3"/>
    <w:rsid w:val="005729B1"/>
    <w:rsid w:val="00573246"/>
    <w:rsid w:val="00575F34"/>
    <w:rsid w:val="0057625F"/>
    <w:rsid w:val="00576AA1"/>
    <w:rsid w:val="00576BA1"/>
    <w:rsid w:val="00576C86"/>
    <w:rsid w:val="00576D9F"/>
    <w:rsid w:val="005777F5"/>
    <w:rsid w:val="00577D0B"/>
    <w:rsid w:val="005802AA"/>
    <w:rsid w:val="005813A7"/>
    <w:rsid w:val="005824CF"/>
    <w:rsid w:val="005825F5"/>
    <w:rsid w:val="00582DD1"/>
    <w:rsid w:val="005837A1"/>
    <w:rsid w:val="005848CA"/>
    <w:rsid w:val="00585583"/>
    <w:rsid w:val="00585A17"/>
    <w:rsid w:val="00586435"/>
    <w:rsid w:val="00587FB4"/>
    <w:rsid w:val="00590A1D"/>
    <w:rsid w:val="00590BF7"/>
    <w:rsid w:val="00592C9A"/>
    <w:rsid w:val="0059378E"/>
    <w:rsid w:val="0059397E"/>
    <w:rsid w:val="00593F1F"/>
    <w:rsid w:val="005940EC"/>
    <w:rsid w:val="005951D5"/>
    <w:rsid w:val="005954B3"/>
    <w:rsid w:val="005968E6"/>
    <w:rsid w:val="0059715D"/>
    <w:rsid w:val="005A249F"/>
    <w:rsid w:val="005A2773"/>
    <w:rsid w:val="005A4A85"/>
    <w:rsid w:val="005A4FEE"/>
    <w:rsid w:val="005A543B"/>
    <w:rsid w:val="005A59C1"/>
    <w:rsid w:val="005A5BA8"/>
    <w:rsid w:val="005A7055"/>
    <w:rsid w:val="005B0AC7"/>
    <w:rsid w:val="005B0C5B"/>
    <w:rsid w:val="005B1A19"/>
    <w:rsid w:val="005B26B0"/>
    <w:rsid w:val="005B4537"/>
    <w:rsid w:val="005B45FE"/>
    <w:rsid w:val="005B4904"/>
    <w:rsid w:val="005B66A5"/>
    <w:rsid w:val="005C02D8"/>
    <w:rsid w:val="005C0DA4"/>
    <w:rsid w:val="005C1C17"/>
    <w:rsid w:val="005C2AB6"/>
    <w:rsid w:val="005C37E0"/>
    <w:rsid w:val="005C45E6"/>
    <w:rsid w:val="005C6BCF"/>
    <w:rsid w:val="005C750A"/>
    <w:rsid w:val="005C7646"/>
    <w:rsid w:val="005D03CE"/>
    <w:rsid w:val="005D147A"/>
    <w:rsid w:val="005D162C"/>
    <w:rsid w:val="005D2304"/>
    <w:rsid w:val="005D2D3A"/>
    <w:rsid w:val="005D3EA7"/>
    <w:rsid w:val="005D4DBF"/>
    <w:rsid w:val="005D54D6"/>
    <w:rsid w:val="005D6FC8"/>
    <w:rsid w:val="005D75DA"/>
    <w:rsid w:val="005E10AD"/>
    <w:rsid w:val="005E25C1"/>
    <w:rsid w:val="005E2FCE"/>
    <w:rsid w:val="005E4C11"/>
    <w:rsid w:val="005E52C0"/>
    <w:rsid w:val="005E60BF"/>
    <w:rsid w:val="005F0C1E"/>
    <w:rsid w:val="005F16F2"/>
    <w:rsid w:val="005F2D36"/>
    <w:rsid w:val="005F3EFD"/>
    <w:rsid w:val="005F6A47"/>
    <w:rsid w:val="005F6D21"/>
    <w:rsid w:val="005F72A9"/>
    <w:rsid w:val="005F75F3"/>
    <w:rsid w:val="005F7679"/>
    <w:rsid w:val="006009B2"/>
    <w:rsid w:val="0060132D"/>
    <w:rsid w:val="00601A71"/>
    <w:rsid w:val="00601E06"/>
    <w:rsid w:val="00602552"/>
    <w:rsid w:val="00603B75"/>
    <w:rsid w:val="0060554E"/>
    <w:rsid w:val="00606551"/>
    <w:rsid w:val="0060655C"/>
    <w:rsid w:val="00606F83"/>
    <w:rsid w:val="00607D2F"/>
    <w:rsid w:val="0061057A"/>
    <w:rsid w:val="00611E42"/>
    <w:rsid w:val="00613CCE"/>
    <w:rsid w:val="00613DFA"/>
    <w:rsid w:val="00614CDF"/>
    <w:rsid w:val="00614DB1"/>
    <w:rsid w:val="00620FEF"/>
    <w:rsid w:val="006215EC"/>
    <w:rsid w:val="0062278C"/>
    <w:rsid w:val="006229BA"/>
    <w:rsid w:val="0062391F"/>
    <w:rsid w:val="00623E49"/>
    <w:rsid w:val="00624880"/>
    <w:rsid w:val="006254B4"/>
    <w:rsid w:val="00625C23"/>
    <w:rsid w:val="0062617B"/>
    <w:rsid w:val="00626305"/>
    <w:rsid w:val="00627510"/>
    <w:rsid w:val="00627D38"/>
    <w:rsid w:val="00630ABA"/>
    <w:rsid w:val="00630B06"/>
    <w:rsid w:val="00631037"/>
    <w:rsid w:val="0063235A"/>
    <w:rsid w:val="00632AFD"/>
    <w:rsid w:val="006336BE"/>
    <w:rsid w:val="00633BD3"/>
    <w:rsid w:val="006347DD"/>
    <w:rsid w:val="0063482E"/>
    <w:rsid w:val="00634A3F"/>
    <w:rsid w:val="00635593"/>
    <w:rsid w:val="00636016"/>
    <w:rsid w:val="00636637"/>
    <w:rsid w:val="00636A14"/>
    <w:rsid w:val="00640AEA"/>
    <w:rsid w:val="0064187C"/>
    <w:rsid w:val="00641DAE"/>
    <w:rsid w:val="00644415"/>
    <w:rsid w:val="00650738"/>
    <w:rsid w:val="006507E9"/>
    <w:rsid w:val="00651B9F"/>
    <w:rsid w:val="00651C4E"/>
    <w:rsid w:val="00652353"/>
    <w:rsid w:val="00652DDB"/>
    <w:rsid w:val="006550B1"/>
    <w:rsid w:val="0065621C"/>
    <w:rsid w:val="00656C8F"/>
    <w:rsid w:val="00657DA9"/>
    <w:rsid w:val="00657F49"/>
    <w:rsid w:val="006606D9"/>
    <w:rsid w:val="00662878"/>
    <w:rsid w:val="00662D4D"/>
    <w:rsid w:val="00663A87"/>
    <w:rsid w:val="00665137"/>
    <w:rsid w:val="00665245"/>
    <w:rsid w:val="00667970"/>
    <w:rsid w:val="00667CF4"/>
    <w:rsid w:val="00667DA6"/>
    <w:rsid w:val="00670EB1"/>
    <w:rsid w:val="00671214"/>
    <w:rsid w:val="006712CC"/>
    <w:rsid w:val="00672482"/>
    <w:rsid w:val="0067271E"/>
    <w:rsid w:val="006727D8"/>
    <w:rsid w:val="00672F73"/>
    <w:rsid w:val="0067402F"/>
    <w:rsid w:val="00674537"/>
    <w:rsid w:val="00675F64"/>
    <w:rsid w:val="00676657"/>
    <w:rsid w:val="00676D76"/>
    <w:rsid w:val="00677B45"/>
    <w:rsid w:val="0068057E"/>
    <w:rsid w:val="006805EA"/>
    <w:rsid w:val="0068086E"/>
    <w:rsid w:val="00681748"/>
    <w:rsid w:val="00682A46"/>
    <w:rsid w:val="00682BEA"/>
    <w:rsid w:val="00682E6C"/>
    <w:rsid w:val="00683412"/>
    <w:rsid w:val="0068383C"/>
    <w:rsid w:val="00686376"/>
    <w:rsid w:val="00686851"/>
    <w:rsid w:val="00686B40"/>
    <w:rsid w:val="0069016C"/>
    <w:rsid w:val="006918BA"/>
    <w:rsid w:val="00692C60"/>
    <w:rsid w:val="00693F60"/>
    <w:rsid w:val="0069443E"/>
    <w:rsid w:val="00695F98"/>
    <w:rsid w:val="006979E4"/>
    <w:rsid w:val="00697BB4"/>
    <w:rsid w:val="006A00A0"/>
    <w:rsid w:val="006A027C"/>
    <w:rsid w:val="006A19A8"/>
    <w:rsid w:val="006A252D"/>
    <w:rsid w:val="006A2AFC"/>
    <w:rsid w:val="006A4FFD"/>
    <w:rsid w:val="006A52B7"/>
    <w:rsid w:val="006A5B0D"/>
    <w:rsid w:val="006A66BC"/>
    <w:rsid w:val="006A6F31"/>
    <w:rsid w:val="006A7227"/>
    <w:rsid w:val="006B0F3F"/>
    <w:rsid w:val="006B0FC7"/>
    <w:rsid w:val="006B32D5"/>
    <w:rsid w:val="006B3320"/>
    <w:rsid w:val="006B4260"/>
    <w:rsid w:val="006B4C0A"/>
    <w:rsid w:val="006B5737"/>
    <w:rsid w:val="006B587B"/>
    <w:rsid w:val="006B70D8"/>
    <w:rsid w:val="006B78BD"/>
    <w:rsid w:val="006C17F9"/>
    <w:rsid w:val="006C26D2"/>
    <w:rsid w:val="006C32D5"/>
    <w:rsid w:val="006C3DE6"/>
    <w:rsid w:val="006C4297"/>
    <w:rsid w:val="006C466E"/>
    <w:rsid w:val="006C4F1C"/>
    <w:rsid w:val="006C509B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3B2E"/>
    <w:rsid w:val="006D4987"/>
    <w:rsid w:val="006D4A60"/>
    <w:rsid w:val="006D4CB5"/>
    <w:rsid w:val="006D502A"/>
    <w:rsid w:val="006D58FF"/>
    <w:rsid w:val="006D7411"/>
    <w:rsid w:val="006E0279"/>
    <w:rsid w:val="006E0676"/>
    <w:rsid w:val="006E18B8"/>
    <w:rsid w:val="006E25C6"/>
    <w:rsid w:val="006E2980"/>
    <w:rsid w:val="006E309A"/>
    <w:rsid w:val="006E3CCD"/>
    <w:rsid w:val="006E41E1"/>
    <w:rsid w:val="006E43F1"/>
    <w:rsid w:val="006E5416"/>
    <w:rsid w:val="006E5BBE"/>
    <w:rsid w:val="006E78D1"/>
    <w:rsid w:val="006E7D6A"/>
    <w:rsid w:val="006F0292"/>
    <w:rsid w:val="006F08D9"/>
    <w:rsid w:val="006F0E22"/>
    <w:rsid w:val="006F1FB4"/>
    <w:rsid w:val="006F2075"/>
    <w:rsid w:val="006F20A3"/>
    <w:rsid w:val="006F2A64"/>
    <w:rsid w:val="006F3025"/>
    <w:rsid w:val="006F3BE8"/>
    <w:rsid w:val="006F46E6"/>
    <w:rsid w:val="006F58EE"/>
    <w:rsid w:val="006F6DF6"/>
    <w:rsid w:val="006F783A"/>
    <w:rsid w:val="006F7A04"/>
    <w:rsid w:val="006F7F60"/>
    <w:rsid w:val="007011A7"/>
    <w:rsid w:val="00702873"/>
    <w:rsid w:val="00702B4B"/>
    <w:rsid w:val="00703151"/>
    <w:rsid w:val="0070354F"/>
    <w:rsid w:val="00703C93"/>
    <w:rsid w:val="00703E77"/>
    <w:rsid w:val="00704775"/>
    <w:rsid w:val="00704CE5"/>
    <w:rsid w:val="00705C21"/>
    <w:rsid w:val="00706AE2"/>
    <w:rsid w:val="00706B0A"/>
    <w:rsid w:val="00706FE7"/>
    <w:rsid w:val="00710221"/>
    <w:rsid w:val="0071032E"/>
    <w:rsid w:val="007103E6"/>
    <w:rsid w:val="00710E38"/>
    <w:rsid w:val="00712FE3"/>
    <w:rsid w:val="00714E3B"/>
    <w:rsid w:val="00714F77"/>
    <w:rsid w:val="00715925"/>
    <w:rsid w:val="00716209"/>
    <w:rsid w:val="00716EC9"/>
    <w:rsid w:val="00720238"/>
    <w:rsid w:val="00722AD3"/>
    <w:rsid w:val="0072307E"/>
    <w:rsid w:val="0072319C"/>
    <w:rsid w:val="00723F68"/>
    <w:rsid w:val="007242C0"/>
    <w:rsid w:val="00725B4A"/>
    <w:rsid w:val="00726549"/>
    <w:rsid w:val="00727185"/>
    <w:rsid w:val="0072767B"/>
    <w:rsid w:val="007305F4"/>
    <w:rsid w:val="00732AC3"/>
    <w:rsid w:val="00732CE5"/>
    <w:rsid w:val="0073312A"/>
    <w:rsid w:val="007376D5"/>
    <w:rsid w:val="00737CF3"/>
    <w:rsid w:val="007403D2"/>
    <w:rsid w:val="00740AEE"/>
    <w:rsid w:val="00742B8F"/>
    <w:rsid w:val="00743785"/>
    <w:rsid w:val="00743ADE"/>
    <w:rsid w:val="007451C1"/>
    <w:rsid w:val="0074528D"/>
    <w:rsid w:val="00746773"/>
    <w:rsid w:val="00746A25"/>
    <w:rsid w:val="00746DC0"/>
    <w:rsid w:val="00746ED2"/>
    <w:rsid w:val="007470EB"/>
    <w:rsid w:val="0074734C"/>
    <w:rsid w:val="00747570"/>
    <w:rsid w:val="00747EAE"/>
    <w:rsid w:val="00750232"/>
    <w:rsid w:val="0075048A"/>
    <w:rsid w:val="0075198B"/>
    <w:rsid w:val="0075202C"/>
    <w:rsid w:val="007526A5"/>
    <w:rsid w:val="00753054"/>
    <w:rsid w:val="0075450B"/>
    <w:rsid w:val="007547A6"/>
    <w:rsid w:val="00754A01"/>
    <w:rsid w:val="00760AFF"/>
    <w:rsid w:val="00763FB2"/>
    <w:rsid w:val="00764B6A"/>
    <w:rsid w:val="00765201"/>
    <w:rsid w:val="007679C9"/>
    <w:rsid w:val="00770694"/>
    <w:rsid w:val="00770789"/>
    <w:rsid w:val="00770F6E"/>
    <w:rsid w:val="007710D0"/>
    <w:rsid w:val="00771B9F"/>
    <w:rsid w:val="007725D2"/>
    <w:rsid w:val="007738D4"/>
    <w:rsid w:val="007746FC"/>
    <w:rsid w:val="0077585C"/>
    <w:rsid w:val="00776BFE"/>
    <w:rsid w:val="00777812"/>
    <w:rsid w:val="0078020B"/>
    <w:rsid w:val="00780CE7"/>
    <w:rsid w:val="00781666"/>
    <w:rsid w:val="007818F5"/>
    <w:rsid w:val="00781FB1"/>
    <w:rsid w:val="00783B0B"/>
    <w:rsid w:val="00784A46"/>
    <w:rsid w:val="007851F9"/>
    <w:rsid w:val="007906E7"/>
    <w:rsid w:val="00790FEA"/>
    <w:rsid w:val="007913E6"/>
    <w:rsid w:val="007926D3"/>
    <w:rsid w:val="00792A1D"/>
    <w:rsid w:val="00792E7B"/>
    <w:rsid w:val="00794E51"/>
    <w:rsid w:val="00797140"/>
    <w:rsid w:val="00797291"/>
    <w:rsid w:val="007A075C"/>
    <w:rsid w:val="007A0D91"/>
    <w:rsid w:val="007A0FDB"/>
    <w:rsid w:val="007A2A7D"/>
    <w:rsid w:val="007A3273"/>
    <w:rsid w:val="007A4EB2"/>
    <w:rsid w:val="007A612A"/>
    <w:rsid w:val="007B0AF4"/>
    <w:rsid w:val="007B1515"/>
    <w:rsid w:val="007B1E63"/>
    <w:rsid w:val="007B2F84"/>
    <w:rsid w:val="007B3FA5"/>
    <w:rsid w:val="007B48DE"/>
    <w:rsid w:val="007B4CF3"/>
    <w:rsid w:val="007B5013"/>
    <w:rsid w:val="007B54BF"/>
    <w:rsid w:val="007B5712"/>
    <w:rsid w:val="007B5850"/>
    <w:rsid w:val="007B670E"/>
    <w:rsid w:val="007B7BD2"/>
    <w:rsid w:val="007C01AA"/>
    <w:rsid w:val="007C12C1"/>
    <w:rsid w:val="007C2662"/>
    <w:rsid w:val="007C2B1A"/>
    <w:rsid w:val="007C3829"/>
    <w:rsid w:val="007C52E7"/>
    <w:rsid w:val="007C7A57"/>
    <w:rsid w:val="007C7AD3"/>
    <w:rsid w:val="007D181D"/>
    <w:rsid w:val="007D3E77"/>
    <w:rsid w:val="007D55C3"/>
    <w:rsid w:val="007D5C06"/>
    <w:rsid w:val="007D6F33"/>
    <w:rsid w:val="007D799E"/>
    <w:rsid w:val="007D7F30"/>
    <w:rsid w:val="007E089F"/>
    <w:rsid w:val="007E131B"/>
    <w:rsid w:val="007E268C"/>
    <w:rsid w:val="007E2C75"/>
    <w:rsid w:val="007E4883"/>
    <w:rsid w:val="007E4BD7"/>
    <w:rsid w:val="007E5E3B"/>
    <w:rsid w:val="007E6159"/>
    <w:rsid w:val="007E64AB"/>
    <w:rsid w:val="007E66F4"/>
    <w:rsid w:val="007E68EC"/>
    <w:rsid w:val="007F06B9"/>
    <w:rsid w:val="007F2077"/>
    <w:rsid w:val="007F2CF2"/>
    <w:rsid w:val="007F4092"/>
    <w:rsid w:val="007F41AD"/>
    <w:rsid w:val="007F568C"/>
    <w:rsid w:val="007F5A0F"/>
    <w:rsid w:val="007F6D73"/>
    <w:rsid w:val="007F7756"/>
    <w:rsid w:val="007F78B1"/>
    <w:rsid w:val="0080177E"/>
    <w:rsid w:val="00801AFE"/>
    <w:rsid w:val="008040FA"/>
    <w:rsid w:val="008048D5"/>
    <w:rsid w:val="0080501B"/>
    <w:rsid w:val="00805158"/>
    <w:rsid w:val="0080609D"/>
    <w:rsid w:val="00806304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442D"/>
    <w:rsid w:val="00814ADF"/>
    <w:rsid w:val="008152A6"/>
    <w:rsid w:val="00815566"/>
    <w:rsid w:val="00816F82"/>
    <w:rsid w:val="00816FA6"/>
    <w:rsid w:val="00817361"/>
    <w:rsid w:val="00817693"/>
    <w:rsid w:val="0081777E"/>
    <w:rsid w:val="00817C77"/>
    <w:rsid w:val="00820450"/>
    <w:rsid w:val="00820D28"/>
    <w:rsid w:val="008216C1"/>
    <w:rsid w:val="00822382"/>
    <w:rsid w:val="008225D9"/>
    <w:rsid w:val="00822F7C"/>
    <w:rsid w:val="00824A39"/>
    <w:rsid w:val="00824E21"/>
    <w:rsid w:val="00826394"/>
    <w:rsid w:val="00826A19"/>
    <w:rsid w:val="00826EBB"/>
    <w:rsid w:val="00827B06"/>
    <w:rsid w:val="00827B6A"/>
    <w:rsid w:val="008313BD"/>
    <w:rsid w:val="008320F4"/>
    <w:rsid w:val="00833511"/>
    <w:rsid w:val="0083373B"/>
    <w:rsid w:val="00833D8E"/>
    <w:rsid w:val="00834A7C"/>
    <w:rsid w:val="00834D2E"/>
    <w:rsid w:val="00834F8A"/>
    <w:rsid w:val="008360B4"/>
    <w:rsid w:val="0083736D"/>
    <w:rsid w:val="008439AA"/>
    <w:rsid w:val="00844502"/>
    <w:rsid w:val="00845B2E"/>
    <w:rsid w:val="00846B8D"/>
    <w:rsid w:val="0085197F"/>
    <w:rsid w:val="00851E93"/>
    <w:rsid w:val="00851F35"/>
    <w:rsid w:val="00852D61"/>
    <w:rsid w:val="00853065"/>
    <w:rsid w:val="00855044"/>
    <w:rsid w:val="00860DCB"/>
    <w:rsid w:val="00861528"/>
    <w:rsid w:val="008621CB"/>
    <w:rsid w:val="00862886"/>
    <w:rsid w:val="00863CAB"/>
    <w:rsid w:val="008669DC"/>
    <w:rsid w:val="00866D3B"/>
    <w:rsid w:val="008675B5"/>
    <w:rsid w:val="00867FB7"/>
    <w:rsid w:val="00870663"/>
    <w:rsid w:val="008708D7"/>
    <w:rsid w:val="00870DFD"/>
    <w:rsid w:val="008711EE"/>
    <w:rsid w:val="00871F79"/>
    <w:rsid w:val="00873197"/>
    <w:rsid w:val="00874C88"/>
    <w:rsid w:val="00874CB9"/>
    <w:rsid w:val="008753F2"/>
    <w:rsid w:val="008754BB"/>
    <w:rsid w:val="0087711C"/>
    <w:rsid w:val="008778F7"/>
    <w:rsid w:val="0088233B"/>
    <w:rsid w:val="00884389"/>
    <w:rsid w:val="00884AAC"/>
    <w:rsid w:val="008852DF"/>
    <w:rsid w:val="0088564F"/>
    <w:rsid w:val="00890405"/>
    <w:rsid w:val="00890CA7"/>
    <w:rsid w:val="00890FB3"/>
    <w:rsid w:val="00891579"/>
    <w:rsid w:val="008920A1"/>
    <w:rsid w:val="00892637"/>
    <w:rsid w:val="00892E68"/>
    <w:rsid w:val="0089466D"/>
    <w:rsid w:val="00895149"/>
    <w:rsid w:val="008952FD"/>
    <w:rsid w:val="0089766E"/>
    <w:rsid w:val="008A0A6D"/>
    <w:rsid w:val="008A164D"/>
    <w:rsid w:val="008A1653"/>
    <w:rsid w:val="008A21E4"/>
    <w:rsid w:val="008A34B0"/>
    <w:rsid w:val="008A3B27"/>
    <w:rsid w:val="008A3D93"/>
    <w:rsid w:val="008A4553"/>
    <w:rsid w:val="008A4C68"/>
    <w:rsid w:val="008A5636"/>
    <w:rsid w:val="008A5D61"/>
    <w:rsid w:val="008A6253"/>
    <w:rsid w:val="008A77F2"/>
    <w:rsid w:val="008A7E81"/>
    <w:rsid w:val="008B085A"/>
    <w:rsid w:val="008B14FD"/>
    <w:rsid w:val="008B28EA"/>
    <w:rsid w:val="008B3350"/>
    <w:rsid w:val="008B33E5"/>
    <w:rsid w:val="008B40EA"/>
    <w:rsid w:val="008B4864"/>
    <w:rsid w:val="008B509B"/>
    <w:rsid w:val="008B71C4"/>
    <w:rsid w:val="008B753E"/>
    <w:rsid w:val="008C0A92"/>
    <w:rsid w:val="008C16D4"/>
    <w:rsid w:val="008C2610"/>
    <w:rsid w:val="008C2704"/>
    <w:rsid w:val="008C2B70"/>
    <w:rsid w:val="008C3D01"/>
    <w:rsid w:val="008C3EC8"/>
    <w:rsid w:val="008C4C4C"/>
    <w:rsid w:val="008C56AE"/>
    <w:rsid w:val="008C59E5"/>
    <w:rsid w:val="008C5AFA"/>
    <w:rsid w:val="008C6103"/>
    <w:rsid w:val="008C7992"/>
    <w:rsid w:val="008D053D"/>
    <w:rsid w:val="008D05E9"/>
    <w:rsid w:val="008D1164"/>
    <w:rsid w:val="008D2B8D"/>
    <w:rsid w:val="008D2CD8"/>
    <w:rsid w:val="008D34AE"/>
    <w:rsid w:val="008D4209"/>
    <w:rsid w:val="008D4653"/>
    <w:rsid w:val="008D491C"/>
    <w:rsid w:val="008D5531"/>
    <w:rsid w:val="008D60A7"/>
    <w:rsid w:val="008D616B"/>
    <w:rsid w:val="008D6DCC"/>
    <w:rsid w:val="008E1400"/>
    <w:rsid w:val="008E1860"/>
    <w:rsid w:val="008E4398"/>
    <w:rsid w:val="008E4A95"/>
    <w:rsid w:val="008E5C92"/>
    <w:rsid w:val="008E70AE"/>
    <w:rsid w:val="008E7D72"/>
    <w:rsid w:val="008F0B7C"/>
    <w:rsid w:val="008F110C"/>
    <w:rsid w:val="008F1D04"/>
    <w:rsid w:val="008F1D8F"/>
    <w:rsid w:val="008F240D"/>
    <w:rsid w:val="008F2724"/>
    <w:rsid w:val="008F278A"/>
    <w:rsid w:val="008F29B4"/>
    <w:rsid w:val="008F3583"/>
    <w:rsid w:val="008F39BC"/>
    <w:rsid w:val="008F3C13"/>
    <w:rsid w:val="008F3E66"/>
    <w:rsid w:val="008F44D7"/>
    <w:rsid w:val="008F44F7"/>
    <w:rsid w:val="008F52AC"/>
    <w:rsid w:val="008F775E"/>
    <w:rsid w:val="008F7D62"/>
    <w:rsid w:val="00901C35"/>
    <w:rsid w:val="00901DAC"/>
    <w:rsid w:val="00902438"/>
    <w:rsid w:val="00902A60"/>
    <w:rsid w:val="00903138"/>
    <w:rsid w:val="009036B6"/>
    <w:rsid w:val="00905254"/>
    <w:rsid w:val="00905801"/>
    <w:rsid w:val="00906D37"/>
    <w:rsid w:val="00907725"/>
    <w:rsid w:val="00907C3F"/>
    <w:rsid w:val="00907E94"/>
    <w:rsid w:val="009118F1"/>
    <w:rsid w:val="009123F9"/>
    <w:rsid w:val="00912B45"/>
    <w:rsid w:val="00913674"/>
    <w:rsid w:val="009138AC"/>
    <w:rsid w:val="00914352"/>
    <w:rsid w:val="00915C17"/>
    <w:rsid w:val="00916735"/>
    <w:rsid w:val="0091706E"/>
    <w:rsid w:val="009175E0"/>
    <w:rsid w:val="00921689"/>
    <w:rsid w:val="009221B0"/>
    <w:rsid w:val="00922801"/>
    <w:rsid w:val="00922F91"/>
    <w:rsid w:val="00923361"/>
    <w:rsid w:val="009236CC"/>
    <w:rsid w:val="00923F8C"/>
    <w:rsid w:val="009251B6"/>
    <w:rsid w:val="00925C41"/>
    <w:rsid w:val="00930BB2"/>
    <w:rsid w:val="0093169C"/>
    <w:rsid w:val="009349DD"/>
    <w:rsid w:val="00937088"/>
    <w:rsid w:val="0093764D"/>
    <w:rsid w:val="00940665"/>
    <w:rsid w:val="00941CBF"/>
    <w:rsid w:val="009421DF"/>
    <w:rsid w:val="00942DA5"/>
    <w:rsid w:val="0094424E"/>
    <w:rsid w:val="009456F6"/>
    <w:rsid w:val="009474C3"/>
    <w:rsid w:val="009476BD"/>
    <w:rsid w:val="00947909"/>
    <w:rsid w:val="0095017B"/>
    <w:rsid w:val="0095088C"/>
    <w:rsid w:val="009518BD"/>
    <w:rsid w:val="00953704"/>
    <w:rsid w:val="00955DC9"/>
    <w:rsid w:val="0095647F"/>
    <w:rsid w:val="00956B27"/>
    <w:rsid w:val="00957D71"/>
    <w:rsid w:val="00960118"/>
    <w:rsid w:val="00960E37"/>
    <w:rsid w:val="00961771"/>
    <w:rsid w:val="00963992"/>
    <w:rsid w:val="00964FC6"/>
    <w:rsid w:val="00965187"/>
    <w:rsid w:val="00966526"/>
    <w:rsid w:val="009671DC"/>
    <w:rsid w:val="00972250"/>
    <w:rsid w:val="009737CC"/>
    <w:rsid w:val="00974235"/>
    <w:rsid w:val="00974A9A"/>
    <w:rsid w:val="00974B86"/>
    <w:rsid w:val="0097640F"/>
    <w:rsid w:val="009767EE"/>
    <w:rsid w:val="00980071"/>
    <w:rsid w:val="00980C59"/>
    <w:rsid w:val="00981683"/>
    <w:rsid w:val="009817BB"/>
    <w:rsid w:val="00981B6F"/>
    <w:rsid w:val="00981C59"/>
    <w:rsid w:val="00982A85"/>
    <w:rsid w:val="0098527C"/>
    <w:rsid w:val="00985665"/>
    <w:rsid w:val="00985703"/>
    <w:rsid w:val="009857EB"/>
    <w:rsid w:val="009861AD"/>
    <w:rsid w:val="0098663D"/>
    <w:rsid w:val="009873A2"/>
    <w:rsid w:val="009912C7"/>
    <w:rsid w:val="00992F71"/>
    <w:rsid w:val="009944AF"/>
    <w:rsid w:val="00994864"/>
    <w:rsid w:val="00994971"/>
    <w:rsid w:val="00994AD0"/>
    <w:rsid w:val="00995C53"/>
    <w:rsid w:val="00996529"/>
    <w:rsid w:val="0099691F"/>
    <w:rsid w:val="00997793"/>
    <w:rsid w:val="00997B4E"/>
    <w:rsid w:val="009A2BCA"/>
    <w:rsid w:val="009A43B0"/>
    <w:rsid w:val="009A57FE"/>
    <w:rsid w:val="009A6994"/>
    <w:rsid w:val="009B06DA"/>
    <w:rsid w:val="009B1023"/>
    <w:rsid w:val="009B240A"/>
    <w:rsid w:val="009B2E6E"/>
    <w:rsid w:val="009B3871"/>
    <w:rsid w:val="009B585C"/>
    <w:rsid w:val="009B5D22"/>
    <w:rsid w:val="009B5FDA"/>
    <w:rsid w:val="009B72CD"/>
    <w:rsid w:val="009B7329"/>
    <w:rsid w:val="009B7FEA"/>
    <w:rsid w:val="009C0C3D"/>
    <w:rsid w:val="009C14AD"/>
    <w:rsid w:val="009C16FC"/>
    <w:rsid w:val="009C2CE2"/>
    <w:rsid w:val="009C3CAA"/>
    <w:rsid w:val="009C3DE1"/>
    <w:rsid w:val="009C502B"/>
    <w:rsid w:val="009C5669"/>
    <w:rsid w:val="009C5CC7"/>
    <w:rsid w:val="009C7470"/>
    <w:rsid w:val="009D0288"/>
    <w:rsid w:val="009D7597"/>
    <w:rsid w:val="009D7E1D"/>
    <w:rsid w:val="009D7F5C"/>
    <w:rsid w:val="009E056B"/>
    <w:rsid w:val="009E1A3F"/>
    <w:rsid w:val="009E4EDF"/>
    <w:rsid w:val="009E53EB"/>
    <w:rsid w:val="009E5C16"/>
    <w:rsid w:val="009E5C33"/>
    <w:rsid w:val="009E730C"/>
    <w:rsid w:val="009F0167"/>
    <w:rsid w:val="009F14F0"/>
    <w:rsid w:val="009F1C80"/>
    <w:rsid w:val="009F1F1A"/>
    <w:rsid w:val="009F2E88"/>
    <w:rsid w:val="009F369E"/>
    <w:rsid w:val="009F36BC"/>
    <w:rsid w:val="009F672B"/>
    <w:rsid w:val="009F7B53"/>
    <w:rsid w:val="009F7F42"/>
    <w:rsid w:val="00A00A41"/>
    <w:rsid w:val="00A00AFF"/>
    <w:rsid w:val="00A00CF3"/>
    <w:rsid w:val="00A01612"/>
    <w:rsid w:val="00A01904"/>
    <w:rsid w:val="00A01C7B"/>
    <w:rsid w:val="00A0228A"/>
    <w:rsid w:val="00A0271F"/>
    <w:rsid w:val="00A02B9A"/>
    <w:rsid w:val="00A02F77"/>
    <w:rsid w:val="00A05428"/>
    <w:rsid w:val="00A057F6"/>
    <w:rsid w:val="00A075DB"/>
    <w:rsid w:val="00A10A6B"/>
    <w:rsid w:val="00A10B7E"/>
    <w:rsid w:val="00A115A7"/>
    <w:rsid w:val="00A11FC6"/>
    <w:rsid w:val="00A1212C"/>
    <w:rsid w:val="00A12C64"/>
    <w:rsid w:val="00A132F4"/>
    <w:rsid w:val="00A13AFD"/>
    <w:rsid w:val="00A13E48"/>
    <w:rsid w:val="00A14648"/>
    <w:rsid w:val="00A14899"/>
    <w:rsid w:val="00A16C7D"/>
    <w:rsid w:val="00A16E66"/>
    <w:rsid w:val="00A17E5C"/>
    <w:rsid w:val="00A20733"/>
    <w:rsid w:val="00A2293A"/>
    <w:rsid w:val="00A2299F"/>
    <w:rsid w:val="00A22B23"/>
    <w:rsid w:val="00A23FD2"/>
    <w:rsid w:val="00A24028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0BFC"/>
    <w:rsid w:val="00A30D4B"/>
    <w:rsid w:val="00A343FC"/>
    <w:rsid w:val="00A361D3"/>
    <w:rsid w:val="00A3661B"/>
    <w:rsid w:val="00A3724A"/>
    <w:rsid w:val="00A3785A"/>
    <w:rsid w:val="00A40551"/>
    <w:rsid w:val="00A418C9"/>
    <w:rsid w:val="00A41A9C"/>
    <w:rsid w:val="00A41FA5"/>
    <w:rsid w:val="00A4305E"/>
    <w:rsid w:val="00A455C4"/>
    <w:rsid w:val="00A46139"/>
    <w:rsid w:val="00A46535"/>
    <w:rsid w:val="00A46908"/>
    <w:rsid w:val="00A50925"/>
    <w:rsid w:val="00A50936"/>
    <w:rsid w:val="00A50AFD"/>
    <w:rsid w:val="00A51E6B"/>
    <w:rsid w:val="00A5217E"/>
    <w:rsid w:val="00A53D95"/>
    <w:rsid w:val="00A53DA3"/>
    <w:rsid w:val="00A53EB8"/>
    <w:rsid w:val="00A545D5"/>
    <w:rsid w:val="00A55582"/>
    <w:rsid w:val="00A55E0E"/>
    <w:rsid w:val="00A56111"/>
    <w:rsid w:val="00A56B34"/>
    <w:rsid w:val="00A56F44"/>
    <w:rsid w:val="00A5734A"/>
    <w:rsid w:val="00A5749B"/>
    <w:rsid w:val="00A57865"/>
    <w:rsid w:val="00A61523"/>
    <w:rsid w:val="00A61526"/>
    <w:rsid w:val="00A6174C"/>
    <w:rsid w:val="00A63793"/>
    <w:rsid w:val="00A63BC5"/>
    <w:rsid w:val="00A6454D"/>
    <w:rsid w:val="00A6658A"/>
    <w:rsid w:val="00A66B59"/>
    <w:rsid w:val="00A66E5E"/>
    <w:rsid w:val="00A673B7"/>
    <w:rsid w:val="00A67B07"/>
    <w:rsid w:val="00A702E4"/>
    <w:rsid w:val="00A72649"/>
    <w:rsid w:val="00A72EBB"/>
    <w:rsid w:val="00A73079"/>
    <w:rsid w:val="00A75667"/>
    <w:rsid w:val="00A772C2"/>
    <w:rsid w:val="00A81A92"/>
    <w:rsid w:val="00A83DD7"/>
    <w:rsid w:val="00A84F9F"/>
    <w:rsid w:val="00A86D14"/>
    <w:rsid w:val="00A87878"/>
    <w:rsid w:val="00A90176"/>
    <w:rsid w:val="00A921EB"/>
    <w:rsid w:val="00A93536"/>
    <w:rsid w:val="00A94ACF"/>
    <w:rsid w:val="00A954F1"/>
    <w:rsid w:val="00A97326"/>
    <w:rsid w:val="00A97479"/>
    <w:rsid w:val="00A97625"/>
    <w:rsid w:val="00A9789A"/>
    <w:rsid w:val="00AA14CA"/>
    <w:rsid w:val="00AA18FA"/>
    <w:rsid w:val="00AA32FB"/>
    <w:rsid w:val="00AA3E51"/>
    <w:rsid w:val="00AA424B"/>
    <w:rsid w:val="00AA73A2"/>
    <w:rsid w:val="00AA77DD"/>
    <w:rsid w:val="00AB25B1"/>
    <w:rsid w:val="00AB342E"/>
    <w:rsid w:val="00AB35BE"/>
    <w:rsid w:val="00AB513B"/>
    <w:rsid w:val="00AB5622"/>
    <w:rsid w:val="00AB738D"/>
    <w:rsid w:val="00AB7510"/>
    <w:rsid w:val="00AC0124"/>
    <w:rsid w:val="00AC246F"/>
    <w:rsid w:val="00AC30FB"/>
    <w:rsid w:val="00AC3DB1"/>
    <w:rsid w:val="00AC46D4"/>
    <w:rsid w:val="00AC51D9"/>
    <w:rsid w:val="00AC581E"/>
    <w:rsid w:val="00AC6F8D"/>
    <w:rsid w:val="00AD0A1D"/>
    <w:rsid w:val="00AD0AB9"/>
    <w:rsid w:val="00AD1BEC"/>
    <w:rsid w:val="00AD24CB"/>
    <w:rsid w:val="00AD3147"/>
    <w:rsid w:val="00AD38AA"/>
    <w:rsid w:val="00AD3CD3"/>
    <w:rsid w:val="00AD6BD6"/>
    <w:rsid w:val="00AD73BD"/>
    <w:rsid w:val="00AD763A"/>
    <w:rsid w:val="00AD7882"/>
    <w:rsid w:val="00AD7CCE"/>
    <w:rsid w:val="00AD7F8B"/>
    <w:rsid w:val="00AE03B5"/>
    <w:rsid w:val="00AE089C"/>
    <w:rsid w:val="00AE2ACD"/>
    <w:rsid w:val="00AE3D21"/>
    <w:rsid w:val="00AE3E25"/>
    <w:rsid w:val="00AE5C5E"/>
    <w:rsid w:val="00AF264A"/>
    <w:rsid w:val="00AF3732"/>
    <w:rsid w:val="00AF442D"/>
    <w:rsid w:val="00AF51AD"/>
    <w:rsid w:val="00AF60D6"/>
    <w:rsid w:val="00AF6F0A"/>
    <w:rsid w:val="00AF731D"/>
    <w:rsid w:val="00B00222"/>
    <w:rsid w:val="00B03398"/>
    <w:rsid w:val="00B04289"/>
    <w:rsid w:val="00B05C22"/>
    <w:rsid w:val="00B0668B"/>
    <w:rsid w:val="00B1103D"/>
    <w:rsid w:val="00B11EE6"/>
    <w:rsid w:val="00B12A08"/>
    <w:rsid w:val="00B12A0A"/>
    <w:rsid w:val="00B12B34"/>
    <w:rsid w:val="00B147FC"/>
    <w:rsid w:val="00B15DA2"/>
    <w:rsid w:val="00B202F5"/>
    <w:rsid w:val="00B20E1C"/>
    <w:rsid w:val="00B211BE"/>
    <w:rsid w:val="00B2207A"/>
    <w:rsid w:val="00B23295"/>
    <w:rsid w:val="00B2428C"/>
    <w:rsid w:val="00B2793F"/>
    <w:rsid w:val="00B2795B"/>
    <w:rsid w:val="00B305EB"/>
    <w:rsid w:val="00B30787"/>
    <w:rsid w:val="00B32335"/>
    <w:rsid w:val="00B3310A"/>
    <w:rsid w:val="00B33627"/>
    <w:rsid w:val="00B33703"/>
    <w:rsid w:val="00B33E6B"/>
    <w:rsid w:val="00B34F94"/>
    <w:rsid w:val="00B3539C"/>
    <w:rsid w:val="00B366F5"/>
    <w:rsid w:val="00B4010C"/>
    <w:rsid w:val="00B4058B"/>
    <w:rsid w:val="00B40A20"/>
    <w:rsid w:val="00B40A2B"/>
    <w:rsid w:val="00B43C62"/>
    <w:rsid w:val="00B46066"/>
    <w:rsid w:val="00B467BE"/>
    <w:rsid w:val="00B50759"/>
    <w:rsid w:val="00B539B2"/>
    <w:rsid w:val="00B54889"/>
    <w:rsid w:val="00B6021B"/>
    <w:rsid w:val="00B60606"/>
    <w:rsid w:val="00B61C0C"/>
    <w:rsid w:val="00B627EB"/>
    <w:rsid w:val="00B62A53"/>
    <w:rsid w:val="00B62B2D"/>
    <w:rsid w:val="00B64667"/>
    <w:rsid w:val="00B66ADF"/>
    <w:rsid w:val="00B67A01"/>
    <w:rsid w:val="00B709BA"/>
    <w:rsid w:val="00B715AA"/>
    <w:rsid w:val="00B71BF0"/>
    <w:rsid w:val="00B72039"/>
    <w:rsid w:val="00B723FF"/>
    <w:rsid w:val="00B7273F"/>
    <w:rsid w:val="00B7372C"/>
    <w:rsid w:val="00B752EA"/>
    <w:rsid w:val="00B75323"/>
    <w:rsid w:val="00B75350"/>
    <w:rsid w:val="00B76820"/>
    <w:rsid w:val="00B76CCA"/>
    <w:rsid w:val="00B773BF"/>
    <w:rsid w:val="00B83B06"/>
    <w:rsid w:val="00B84831"/>
    <w:rsid w:val="00B84A07"/>
    <w:rsid w:val="00B8538A"/>
    <w:rsid w:val="00B859BA"/>
    <w:rsid w:val="00B86455"/>
    <w:rsid w:val="00B8765D"/>
    <w:rsid w:val="00B9022C"/>
    <w:rsid w:val="00B90463"/>
    <w:rsid w:val="00B91FA8"/>
    <w:rsid w:val="00B92383"/>
    <w:rsid w:val="00B927F2"/>
    <w:rsid w:val="00B92FE9"/>
    <w:rsid w:val="00B936E2"/>
    <w:rsid w:val="00B9378F"/>
    <w:rsid w:val="00B937AF"/>
    <w:rsid w:val="00B9458D"/>
    <w:rsid w:val="00B94E61"/>
    <w:rsid w:val="00B9526D"/>
    <w:rsid w:val="00B95E78"/>
    <w:rsid w:val="00B96DB5"/>
    <w:rsid w:val="00BA018D"/>
    <w:rsid w:val="00BA0A10"/>
    <w:rsid w:val="00BA25BD"/>
    <w:rsid w:val="00BA2A03"/>
    <w:rsid w:val="00BA2EB0"/>
    <w:rsid w:val="00BA3445"/>
    <w:rsid w:val="00BA4585"/>
    <w:rsid w:val="00BA4D6C"/>
    <w:rsid w:val="00BA4F52"/>
    <w:rsid w:val="00BA626D"/>
    <w:rsid w:val="00BA74F3"/>
    <w:rsid w:val="00BB18B2"/>
    <w:rsid w:val="00BB389B"/>
    <w:rsid w:val="00BB38E0"/>
    <w:rsid w:val="00BB4057"/>
    <w:rsid w:val="00BB5223"/>
    <w:rsid w:val="00BB600F"/>
    <w:rsid w:val="00BB62B5"/>
    <w:rsid w:val="00BB6374"/>
    <w:rsid w:val="00BB674B"/>
    <w:rsid w:val="00BB690A"/>
    <w:rsid w:val="00BB6A10"/>
    <w:rsid w:val="00BB6BB7"/>
    <w:rsid w:val="00BC0EF5"/>
    <w:rsid w:val="00BC17E6"/>
    <w:rsid w:val="00BC17F0"/>
    <w:rsid w:val="00BC1CDF"/>
    <w:rsid w:val="00BC30F3"/>
    <w:rsid w:val="00BC3458"/>
    <w:rsid w:val="00BC459C"/>
    <w:rsid w:val="00BC471C"/>
    <w:rsid w:val="00BC4F5E"/>
    <w:rsid w:val="00BC5875"/>
    <w:rsid w:val="00BC6284"/>
    <w:rsid w:val="00BD0101"/>
    <w:rsid w:val="00BD1134"/>
    <w:rsid w:val="00BD1A39"/>
    <w:rsid w:val="00BD1DFF"/>
    <w:rsid w:val="00BD2276"/>
    <w:rsid w:val="00BD4F61"/>
    <w:rsid w:val="00BD6121"/>
    <w:rsid w:val="00BD6FDB"/>
    <w:rsid w:val="00BD7B60"/>
    <w:rsid w:val="00BE0A34"/>
    <w:rsid w:val="00BE1CAF"/>
    <w:rsid w:val="00BE3A80"/>
    <w:rsid w:val="00BE6C6F"/>
    <w:rsid w:val="00BE6F40"/>
    <w:rsid w:val="00BF0FA3"/>
    <w:rsid w:val="00BF157F"/>
    <w:rsid w:val="00BF2658"/>
    <w:rsid w:val="00BF2BFE"/>
    <w:rsid w:val="00BF3476"/>
    <w:rsid w:val="00BF3D77"/>
    <w:rsid w:val="00BF433B"/>
    <w:rsid w:val="00BF4E2C"/>
    <w:rsid w:val="00BF62F7"/>
    <w:rsid w:val="00BF68ED"/>
    <w:rsid w:val="00BF7520"/>
    <w:rsid w:val="00BF774F"/>
    <w:rsid w:val="00BF7A10"/>
    <w:rsid w:val="00C00618"/>
    <w:rsid w:val="00C03A9C"/>
    <w:rsid w:val="00C045C2"/>
    <w:rsid w:val="00C055B1"/>
    <w:rsid w:val="00C06FDD"/>
    <w:rsid w:val="00C1281E"/>
    <w:rsid w:val="00C14F67"/>
    <w:rsid w:val="00C1643B"/>
    <w:rsid w:val="00C1657D"/>
    <w:rsid w:val="00C17390"/>
    <w:rsid w:val="00C2040C"/>
    <w:rsid w:val="00C2111E"/>
    <w:rsid w:val="00C221AF"/>
    <w:rsid w:val="00C221EE"/>
    <w:rsid w:val="00C22835"/>
    <w:rsid w:val="00C228EF"/>
    <w:rsid w:val="00C22953"/>
    <w:rsid w:val="00C22A0C"/>
    <w:rsid w:val="00C259D3"/>
    <w:rsid w:val="00C26D27"/>
    <w:rsid w:val="00C26FE9"/>
    <w:rsid w:val="00C26FFC"/>
    <w:rsid w:val="00C27C06"/>
    <w:rsid w:val="00C27FC7"/>
    <w:rsid w:val="00C33588"/>
    <w:rsid w:val="00C34A05"/>
    <w:rsid w:val="00C35B53"/>
    <w:rsid w:val="00C411D1"/>
    <w:rsid w:val="00C42CA8"/>
    <w:rsid w:val="00C449AA"/>
    <w:rsid w:val="00C44EE6"/>
    <w:rsid w:val="00C457F0"/>
    <w:rsid w:val="00C45AB7"/>
    <w:rsid w:val="00C460BE"/>
    <w:rsid w:val="00C46B52"/>
    <w:rsid w:val="00C50DB0"/>
    <w:rsid w:val="00C51FC3"/>
    <w:rsid w:val="00C5222C"/>
    <w:rsid w:val="00C52233"/>
    <w:rsid w:val="00C5240D"/>
    <w:rsid w:val="00C53032"/>
    <w:rsid w:val="00C544F9"/>
    <w:rsid w:val="00C55554"/>
    <w:rsid w:val="00C56D05"/>
    <w:rsid w:val="00C6033F"/>
    <w:rsid w:val="00C60B5B"/>
    <w:rsid w:val="00C60C79"/>
    <w:rsid w:val="00C611B7"/>
    <w:rsid w:val="00C61200"/>
    <w:rsid w:val="00C625BC"/>
    <w:rsid w:val="00C62B38"/>
    <w:rsid w:val="00C64E32"/>
    <w:rsid w:val="00C66794"/>
    <w:rsid w:val="00C66E8F"/>
    <w:rsid w:val="00C677A2"/>
    <w:rsid w:val="00C679A0"/>
    <w:rsid w:val="00C67E71"/>
    <w:rsid w:val="00C714E3"/>
    <w:rsid w:val="00C716BF"/>
    <w:rsid w:val="00C71F1B"/>
    <w:rsid w:val="00C7323D"/>
    <w:rsid w:val="00C732C0"/>
    <w:rsid w:val="00C73318"/>
    <w:rsid w:val="00C73C4F"/>
    <w:rsid w:val="00C74CC6"/>
    <w:rsid w:val="00C77FB1"/>
    <w:rsid w:val="00C80D64"/>
    <w:rsid w:val="00C81FA2"/>
    <w:rsid w:val="00C839FB"/>
    <w:rsid w:val="00C85669"/>
    <w:rsid w:val="00C86CCC"/>
    <w:rsid w:val="00C901E9"/>
    <w:rsid w:val="00C90A54"/>
    <w:rsid w:val="00C91CAF"/>
    <w:rsid w:val="00C9200C"/>
    <w:rsid w:val="00C94171"/>
    <w:rsid w:val="00C94633"/>
    <w:rsid w:val="00C94918"/>
    <w:rsid w:val="00C94B78"/>
    <w:rsid w:val="00C94D3C"/>
    <w:rsid w:val="00C967AC"/>
    <w:rsid w:val="00C97404"/>
    <w:rsid w:val="00CA4B2D"/>
    <w:rsid w:val="00CA4D3B"/>
    <w:rsid w:val="00CA50B3"/>
    <w:rsid w:val="00CA5F8B"/>
    <w:rsid w:val="00CA60F4"/>
    <w:rsid w:val="00CA7895"/>
    <w:rsid w:val="00CA7B5F"/>
    <w:rsid w:val="00CB0B16"/>
    <w:rsid w:val="00CB0FF9"/>
    <w:rsid w:val="00CB1CE9"/>
    <w:rsid w:val="00CB1EE5"/>
    <w:rsid w:val="00CB237D"/>
    <w:rsid w:val="00CB2687"/>
    <w:rsid w:val="00CB27E6"/>
    <w:rsid w:val="00CB378A"/>
    <w:rsid w:val="00CB4F87"/>
    <w:rsid w:val="00CB4FAD"/>
    <w:rsid w:val="00CB69A7"/>
    <w:rsid w:val="00CB7044"/>
    <w:rsid w:val="00CB77F7"/>
    <w:rsid w:val="00CC189A"/>
    <w:rsid w:val="00CC1D8A"/>
    <w:rsid w:val="00CC255E"/>
    <w:rsid w:val="00CC2B62"/>
    <w:rsid w:val="00CC4553"/>
    <w:rsid w:val="00CC77C0"/>
    <w:rsid w:val="00CD0658"/>
    <w:rsid w:val="00CD076A"/>
    <w:rsid w:val="00CD090E"/>
    <w:rsid w:val="00CD1109"/>
    <w:rsid w:val="00CD1998"/>
    <w:rsid w:val="00CD19E0"/>
    <w:rsid w:val="00CD2C9E"/>
    <w:rsid w:val="00CD362C"/>
    <w:rsid w:val="00CD3B1D"/>
    <w:rsid w:val="00CD4AC0"/>
    <w:rsid w:val="00CD56DA"/>
    <w:rsid w:val="00CD610B"/>
    <w:rsid w:val="00CD63C7"/>
    <w:rsid w:val="00CD6ACC"/>
    <w:rsid w:val="00CD7133"/>
    <w:rsid w:val="00CD71E8"/>
    <w:rsid w:val="00CD725F"/>
    <w:rsid w:val="00CD73C3"/>
    <w:rsid w:val="00CD7D51"/>
    <w:rsid w:val="00CE003B"/>
    <w:rsid w:val="00CE01B1"/>
    <w:rsid w:val="00CE0A32"/>
    <w:rsid w:val="00CE15B9"/>
    <w:rsid w:val="00CE18E4"/>
    <w:rsid w:val="00CE28AB"/>
    <w:rsid w:val="00CE40FE"/>
    <w:rsid w:val="00CE50F1"/>
    <w:rsid w:val="00CE53C7"/>
    <w:rsid w:val="00CE5D60"/>
    <w:rsid w:val="00CE6AAB"/>
    <w:rsid w:val="00CE743F"/>
    <w:rsid w:val="00CE7999"/>
    <w:rsid w:val="00CF03F3"/>
    <w:rsid w:val="00CF164C"/>
    <w:rsid w:val="00CF2391"/>
    <w:rsid w:val="00CF2AA9"/>
    <w:rsid w:val="00CF6C1E"/>
    <w:rsid w:val="00CF6FF6"/>
    <w:rsid w:val="00CF7873"/>
    <w:rsid w:val="00D012B4"/>
    <w:rsid w:val="00D0140B"/>
    <w:rsid w:val="00D019D4"/>
    <w:rsid w:val="00D050A4"/>
    <w:rsid w:val="00D056B9"/>
    <w:rsid w:val="00D05B2B"/>
    <w:rsid w:val="00D068D0"/>
    <w:rsid w:val="00D06C54"/>
    <w:rsid w:val="00D07A48"/>
    <w:rsid w:val="00D119C4"/>
    <w:rsid w:val="00D12E71"/>
    <w:rsid w:val="00D13881"/>
    <w:rsid w:val="00D14E3A"/>
    <w:rsid w:val="00D25B02"/>
    <w:rsid w:val="00D265EA"/>
    <w:rsid w:val="00D274DA"/>
    <w:rsid w:val="00D27A84"/>
    <w:rsid w:val="00D27BD3"/>
    <w:rsid w:val="00D30A2B"/>
    <w:rsid w:val="00D338C8"/>
    <w:rsid w:val="00D3410A"/>
    <w:rsid w:val="00D3420D"/>
    <w:rsid w:val="00D35DE7"/>
    <w:rsid w:val="00D40679"/>
    <w:rsid w:val="00D41CF6"/>
    <w:rsid w:val="00D4354D"/>
    <w:rsid w:val="00D44BA8"/>
    <w:rsid w:val="00D455EB"/>
    <w:rsid w:val="00D457FA"/>
    <w:rsid w:val="00D46418"/>
    <w:rsid w:val="00D473B2"/>
    <w:rsid w:val="00D50AB0"/>
    <w:rsid w:val="00D52DAE"/>
    <w:rsid w:val="00D52E6F"/>
    <w:rsid w:val="00D536FB"/>
    <w:rsid w:val="00D53711"/>
    <w:rsid w:val="00D53D66"/>
    <w:rsid w:val="00D53FF2"/>
    <w:rsid w:val="00D54EDA"/>
    <w:rsid w:val="00D554B2"/>
    <w:rsid w:val="00D56ABF"/>
    <w:rsid w:val="00D60D40"/>
    <w:rsid w:val="00D61513"/>
    <w:rsid w:val="00D62061"/>
    <w:rsid w:val="00D62389"/>
    <w:rsid w:val="00D6283C"/>
    <w:rsid w:val="00D62AC4"/>
    <w:rsid w:val="00D64B0C"/>
    <w:rsid w:val="00D659FE"/>
    <w:rsid w:val="00D66923"/>
    <w:rsid w:val="00D66F39"/>
    <w:rsid w:val="00D67720"/>
    <w:rsid w:val="00D6780E"/>
    <w:rsid w:val="00D67D9C"/>
    <w:rsid w:val="00D70D03"/>
    <w:rsid w:val="00D722FF"/>
    <w:rsid w:val="00D7305A"/>
    <w:rsid w:val="00D7331A"/>
    <w:rsid w:val="00D746D4"/>
    <w:rsid w:val="00D74759"/>
    <w:rsid w:val="00D74D7E"/>
    <w:rsid w:val="00D75D22"/>
    <w:rsid w:val="00D765E5"/>
    <w:rsid w:val="00D77D70"/>
    <w:rsid w:val="00D80E6E"/>
    <w:rsid w:val="00D8381C"/>
    <w:rsid w:val="00D8421C"/>
    <w:rsid w:val="00D8477C"/>
    <w:rsid w:val="00D84C96"/>
    <w:rsid w:val="00D85CE0"/>
    <w:rsid w:val="00D86841"/>
    <w:rsid w:val="00D86E4D"/>
    <w:rsid w:val="00D8726F"/>
    <w:rsid w:val="00D872F3"/>
    <w:rsid w:val="00D90313"/>
    <w:rsid w:val="00D90627"/>
    <w:rsid w:val="00D90D95"/>
    <w:rsid w:val="00D9261E"/>
    <w:rsid w:val="00D9399B"/>
    <w:rsid w:val="00D94540"/>
    <w:rsid w:val="00D959A2"/>
    <w:rsid w:val="00D95FBB"/>
    <w:rsid w:val="00D96EA7"/>
    <w:rsid w:val="00D97896"/>
    <w:rsid w:val="00DA02E0"/>
    <w:rsid w:val="00DA0A4A"/>
    <w:rsid w:val="00DA13A7"/>
    <w:rsid w:val="00DA1A87"/>
    <w:rsid w:val="00DA1C98"/>
    <w:rsid w:val="00DA1E8D"/>
    <w:rsid w:val="00DA2CA3"/>
    <w:rsid w:val="00DA36DD"/>
    <w:rsid w:val="00DA4517"/>
    <w:rsid w:val="00DA4544"/>
    <w:rsid w:val="00DA4B90"/>
    <w:rsid w:val="00DA5C72"/>
    <w:rsid w:val="00DA6530"/>
    <w:rsid w:val="00DA689C"/>
    <w:rsid w:val="00DB10FE"/>
    <w:rsid w:val="00DB18F3"/>
    <w:rsid w:val="00DB2BC6"/>
    <w:rsid w:val="00DB647D"/>
    <w:rsid w:val="00DC008B"/>
    <w:rsid w:val="00DC0AA6"/>
    <w:rsid w:val="00DC0B7A"/>
    <w:rsid w:val="00DC1748"/>
    <w:rsid w:val="00DC2877"/>
    <w:rsid w:val="00DC2D29"/>
    <w:rsid w:val="00DC328D"/>
    <w:rsid w:val="00DC5B14"/>
    <w:rsid w:val="00DC5D1F"/>
    <w:rsid w:val="00DC6591"/>
    <w:rsid w:val="00DC706B"/>
    <w:rsid w:val="00DC798C"/>
    <w:rsid w:val="00DC799F"/>
    <w:rsid w:val="00DD0CA4"/>
    <w:rsid w:val="00DD29A1"/>
    <w:rsid w:val="00DD2ECD"/>
    <w:rsid w:val="00DD39B3"/>
    <w:rsid w:val="00DD3B2E"/>
    <w:rsid w:val="00DD4FBA"/>
    <w:rsid w:val="00DD5C30"/>
    <w:rsid w:val="00DD617E"/>
    <w:rsid w:val="00DD6F1E"/>
    <w:rsid w:val="00DD6F3D"/>
    <w:rsid w:val="00DE0497"/>
    <w:rsid w:val="00DE1291"/>
    <w:rsid w:val="00DE2095"/>
    <w:rsid w:val="00DE2A69"/>
    <w:rsid w:val="00DE4D2C"/>
    <w:rsid w:val="00DE60FA"/>
    <w:rsid w:val="00DE77F2"/>
    <w:rsid w:val="00DE78FB"/>
    <w:rsid w:val="00DE7B5F"/>
    <w:rsid w:val="00DF0DEB"/>
    <w:rsid w:val="00DF1A40"/>
    <w:rsid w:val="00DF1E1D"/>
    <w:rsid w:val="00DF2511"/>
    <w:rsid w:val="00DF307C"/>
    <w:rsid w:val="00DF313C"/>
    <w:rsid w:val="00DF393A"/>
    <w:rsid w:val="00DF4000"/>
    <w:rsid w:val="00DF565A"/>
    <w:rsid w:val="00DF5A4E"/>
    <w:rsid w:val="00DF6101"/>
    <w:rsid w:val="00DF67C3"/>
    <w:rsid w:val="00DF6C0B"/>
    <w:rsid w:val="00DF763C"/>
    <w:rsid w:val="00DF7BB8"/>
    <w:rsid w:val="00E00C08"/>
    <w:rsid w:val="00E01338"/>
    <w:rsid w:val="00E024F8"/>
    <w:rsid w:val="00E02939"/>
    <w:rsid w:val="00E0352F"/>
    <w:rsid w:val="00E03F97"/>
    <w:rsid w:val="00E04222"/>
    <w:rsid w:val="00E0712A"/>
    <w:rsid w:val="00E1024F"/>
    <w:rsid w:val="00E1036B"/>
    <w:rsid w:val="00E104C5"/>
    <w:rsid w:val="00E11066"/>
    <w:rsid w:val="00E12421"/>
    <w:rsid w:val="00E12C2F"/>
    <w:rsid w:val="00E13354"/>
    <w:rsid w:val="00E135F9"/>
    <w:rsid w:val="00E1439D"/>
    <w:rsid w:val="00E14AE8"/>
    <w:rsid w:val="00E14DCD"/>
    <w:rsid w:val="00E1539A"/>
    <w:rsid w:val="00E15647"/>
    <w:rsid w:val="00E166A5"/>
    <w:rsid w:val="00E16799"/>
    <w:rsid w:val="00E200D3"/>
    <w:rsid w:val="00E202F2"/>
    <w:rsid w:val="00E20F96"/>
    <w:rsid w:val="00E21302"/>
    <w:rsid w:val="00E213B2"/>
    <w:rsid w:val="00E21429"/>
    <w:rsid w:val="00E2155B"/>
    <w:rsid w:val="00E227CF"/>
    <w:rsid w:val="00E22895"/>
    <w:rsid w:val="00E23678"/>
    <w:rsid w:val="00E24798"/>
    <w:rsid w:val="00E24B1F"/>
    <w:rsid w:val="00E25F63"/>
    <w:rsid w:val="00E272C5"/>
    <w:rsid w:val="00E275DA"/>
    <w:rsid w:val="00E303EA"/>
    <w:rsid w:val="00E30829"/>
    <w:rsid w:val="00E31746"/>
    <w:rsid w:val="00E319E5"/>
    <w:rsid w:val="00E329C1"/>
    <w:rsid w:val="00E34F1A"/>
    <w:rsid w:val="00E3651B"/>
    <w:rsid w:val="00E37F20"/>
    <w:rsid w:val="00E40DB5"/>
    <w:rsid w:val="00E410E5"/>
    <w:rsid w:val="00E4221B"/>
    <w:rsid w:val="00E43CCC"/>
    <w:rsid w:val="00E462FB"/>
    <w:rsid w:val="00E46914"/>
    <w:rsid w:val="00E46CA8"/>
    <w:rsid w:val="00E47A84"/>
    <w:rsid w:val="00E501FF"/>
    <w:rsid w:val="00E504C7"/>
    <w:rsid w:val="00E50502"/>
    <w:rsid w:val="00E50751"/>
    <w:rsid w:val="00E50F57"/>
    <w:rsid w:val="00E53443"/>
    <w:rsid w:val="00E53489"/>
    <w:rsid w:val="00E5493A"/>
    <w:rsid w:val="00E55B85"/>
    <w:rsid w:val="00E563B7"/>
    <w:rsid w:val="00E5785E"/>
    <w:rsid w:val="00E60372"/>
    <w:rsid w:val="00E60A9C"/>
    <w:rsid w:val="00E64D3A"/>
    <w:rsid w:val="00E66852"/>
    <w:rsid w:val="00E70CAC"/>
    <w:rsid w:val="00E72525"/>
    <w:rsid w:val="00E7336B"/>
    <w:rsid w:val="00E73BF0"/>
    <w:rsid w:val="00E741F7"/>
    <w:rsid w:val="00E74C21"/>
    <w:rsid w:val="00E7524E"/>
    <w:rsid w:val="00E75681"/>
    <w:rsid w:val="00E75BA4"/>
    <w:rsid w:val="00E7621A"/>
    <w:rsid w:val="00E7653C"/>
    <w:rsid w:val="00E768A6"/>
    <w:rsid w:val="00E778EB"/>
    <w:rsid w:val="00E80440"/>
    <w:rsid w:val="00E80A51"/>
    <w:rsid w:val="00E80D95"/>
    <w:rsid w:val="00E8146F"/>
    <w:rsid w:val="00E81BD3"/>
    <w:rsid w:val="00E82C4A"/>
    <w:rsid w:val="00E848E3"/>
    <w:rsid w:val="00E856F3"/>
    <w:rsid w:val="00E90C99"/>
    <w:rsid w:val="00E92798"/>
    <w:rsid w:val="00E94916"/>
    <w:rsid w:val="00E94A08"/>
    <w:rsid w:val="00E94BD6"/>
    <w:rsid w:val="00E94C4D"/>
    <w:rsid w:val="00E957FE"/>
    <w:rsid w:val="00E95916"/>
    <w:rsid w:val="00E973AE"/>
    <w:rsid w:val="00E978ED"/>
    <w:rsid w:val="00E97910"/>
    <w:rsid w:val="00EA0BD2"/>
    <w:rsid w:val="00EA1A5D"/>
    <w:rsid w:val="00EA266D"/>
    <w:rsid w:val="00EA2BAE"/>
    <w:rsid w:val="00EA39AF"/>
    <w:rsid w:val="00EA48E5"/>
    <w:rsid w:val="00EA4F84"/>
    <w:rsid w:val="00EA511D"/>
    <w:rsid w:val="00EA66B2"/>
    <w:rsid w:val="00EA7CD3"/>
    <w:rsid w:val="00EB1005"/>
    <w:rsid w:val="00EB1C76"/>
    <w:rsid w:val="00EB2AC5"/>
    <w:rsid w:val="00EB2F3E"/>
    <w:rsid w:val="00EB722C"/>
    <w:rsid w:val="00EC108E"/>
    <w:rsid w:val="00EC1283"/>
    <w:rsid w:val="00EC1DAF"/>
    <w:rsid w:val="00EC2943"/>
    <w:rsid w:val="00EC4A6B"/>
    <w:rsid w:val="00EC640E"/>
    <w:rsid w:val="00ED0E1A"/>
    <w:rsid w:val="00ED0EB4"/>
    <w:rsid w:val="00ED1384"/>
    <w:rsid w:val="00ED14B1"/>
    <w:rsid w:val="00ED253C"/>
    <w:rsid w:val="00ED2AF0"/>
    <w:rsid w:val="00ED300A"/>
    <w:rsid w:val="00ED3B43"/>
    <w:rsid w:val="00ED44D2"/>
    <w:rsid w:val="00ED660C"/>
    <w:rsid w:val="00EE3373"/>
    <w:rsid w:val="00EE4602"/>
    <w:rsid w:val="00EE503C"/>
    <w:rsid w:val="00EE5560"/>
    <w:rsid w:val="00EE5EBD"/>
    <w:rsid w:val="00EE6674"/>
    <w:rsid w:val="00EE6BB0"/>
    <w:rsid w:val="00EE7EEA"/>
    <w:rsid w:val="00EF02F1"/>
    <w:rsid w:val="00EF1F2D"/>
    <w:rsid w:val="00EF3DBE"/>
    <w:rsid w:val="00EF471F"/>
    <w:rsid w:val="00EF4EE3"/>
    <w:rsid w:val="00EF5074"/>
    <w:rsid w:val="00EF5AB0"/>
    <w:rsid w:val="00EF5B35"/>
    <w:rsid w:val="00EF69D8"/>
    <w:rsid w:val="00EF748A"/>
    <w:rsid w:val="00F00028"/>
    <w:rsid w:val="00F0521A"/>
    <w:rsid w:val="00F06D0B"/>
    <w:rsid w:val="00F070E5"/>
    <w:rsid w:val="00F0710C"/>
    <w:rsid w:val="00F07734"/>
    <w:rsid w:val="00F07CBF"/>
    <w:rsid w:val="00F104A7"/>
    <w:rsid w:val="00F10A73"/>
    <w:rsid w:val="00F10B5F"/>
    <w:rsid w:val="00F1456B"/>
    <w:rsid w:val="00F14648"/>
    <w:rsid w:val="00F15B90"/>
    <w:rsid w:val="00F17DEA"/>
    <w:rsid w:val="00F22A99"/>
    <w:rsid w:val="00F22EB1"/>
    <w:rsid w:val="00F26429"/>
    <w:rsid w:val="00F26459"/>
    <w:rsid w:val="00F26699"/>
    <w:rsid w:val="00F27869"/>
    <w:rsid w:val="00F30C2F"/>
    <w:rsid w:val="00F30EBC"/>
    <w:rsid w:val="00F34A83"/>
    <w:rsid w:val="00F36433"/>
    <w:rsid w:val="00F37220"/>
    <w:rsid w:val="00F37F53"/>
    <w:rsid w:val="00F4091E"/>
    <w:rsid w:val="00F4127C"/>
    <w:rsid w:val="00F41DAB"/>
    <w:rsid w:val="00F50275"/>
    <w:rsid w:val="00F505D6"/>
    <w:rsid w:val="00F50931"/>
    <w:rsid w:val="00F50DE9"/>
    <w:rsid w:val="00F5224D"/>
    <w:rsid w:val="00F539BB"/>
    <w:rsid w:val="00F541BE"/>
    <w:rsid w:val="00F56D67"/>
    <w:rsid w:val="00F57E7A"/>
    <w:rsid w:val="00F57EAA"/>
    <w:rsid w:val="00F61D1C"/>
    <w:rsid w:val="00F6353E"/>
    <w:rsid w:val="00F63C86"/>
    <w:rsid w:val="00F63CFA"/>
    <w:rsid w:val="00F63D95"/>
    <w:rsid w:val="00F64FD5"/>
    <w:rsid w:val="00F6627F"/>
    <w:rsid w:val="00F70D95"/>
    <w:rsid w:val="00F72452"/>
    <w:rsid w:val="00F748B1"/>
    <w:rsid w:val="00F7680A"/>
    <w:rsid w:val="00F76875"/>
    <w:rsid w:val="00F7764F"/>
    <w:rsid w:val="00F80644"/>
    <w:rsid w:val="00F80BEF"/>
    <w:rsid w:val="00F83127"/>
    <w:rsid w:val="00F83216"/>
    <w:rsid w:val="00F84F37"/>
    <w:rsid w:val="00F862CA"/>
    <w:rsid w:val="00F8651D"/>
    <w:rsid w:val="00F9012B"/>
    <w:rsid w:val="00F903B2"/>
    <w:rsid w:val="00F90C42"/>
    <w:rsid w:val="00F916B0"/>
    <w:rsid w:val="00F92A8A"/>
    <w:rsid w:val="00F94E0B"/>
    <w:rsid w:val="00F957AE"/>
    <w:rsid w:val="00F95B42"/>
    <w:rsid w:val="00F961B8"/>
    <w:rsid w:val="00F96F4E"/>
    <w:rsid w:val="00F971F8"/>
    <w:rsid w:val="00F97CDC"/>
    <w:rsid w:val="00FA05F3"/>
    <w:rsid w:val="00FA0ABE"/>
    <w:rsid w:val="00FA3194"/>
    <w:rsid w:val="00FA371A"/>
    <w:rsid w:val="00FA3C50"/>
    <w:rsid w:val="00FA5840"/>
    <w:rsid w:val="00FA6CB7"/>
    <w:rsid w:val="00FA6F4A"/>
    <w:rsid w:val="00FB0A9F"/>
    <w:rsid w:val="00FB2164"/>
    <w:rsid w:val="00FB23D3"/>
    <w:rsid w:val="00FB31CC"/>
    <w:rsid w:val="00FB4149"/>
    <w:rsid w:val="00FB59FB"/>
    <w:rsid w:val="00FB5CF5"/>
    <w:rsid w:val="00FB6B6E"/>
    <w:rsid w:val="00FB7929"/>
    <w:rsid w:val="00FC0DB8"/>
    <w:rsid w:val="00FC1079"/>
    <w:rsid w:val="00FC122D"/>
    <w:rsid w:val="00FC21E7"/>
    <w:rsid w:val="00FC36E3"/>
    <w:rsid w:val="00FC460B"/>
    <w:rsid w:val="00FC4ADA"/>
    <w:rsid w:val="00FC4FE3"/>
    <w:rsid w:val="00FC700D"/>
    <w:rsid w:val="00FC70D4"/>
    <w:rsid w:val="00FC7576"/>
    <w:rsid w:val="00FD087C"/>
    <w:rsid w:val="00FD0E6B"/>
    <w:rsid w:val="00FD0FA7"/>
    <w:rsid w:val="00FD1372"/>
    <w:rsid w:val="00FD2052"/>
    <w:rsid w:val="00FD276C"/>
    <w:rsid w:val="00FD2B29"/>
    <w:rsid w:val="00FD38FF"/>
    <w:rsid w:val="00FD3BDE"/>
    <w:rsid w:val="00FD4692"/>
    <w:rsid w:val="00FD4D6B"/>
    <w:rsid w:val="00FD6E73"/>
    <w:rsid w:val="00FE0C26"/>
    <w:rsid w:val="00FE3036"/>
    <w:rsid w:val="00FE35C1"/>
    <w:rsid w:val="00FE3C52"/>
    <w:rsid w:val="00FE466D"/>
    <w:rsid w:val="00FE53DE"/>
    <w:rsid w:val="00FE5759"/>
    <w:rsid w:val="00FE5DB1"/>
    <w:rsid w:val="00FE6CD5"/>
    <w:rsid w:val="00FE7AE1"/>
    <w:rsid w:val="00FF068A"/>
    <w:rsid w:val="00FF0802"/>
    <w:rsid w:val="00FF0CED"/>
    <w:rsid w:val="00FF2002"/>
    <w:rsid w:val="00FF2159"/>
    <w:rsid w:val="00FF22EB"/>
    <w:rsid w:val="00FF32B9"/>
    <w:rsid w:val="00FF4147"/>
    <w:rsid w:val="00FF4A91"/>
    <w:rsid w:val="00FF4BEC"/>
    <w:rsid w:val="00FF4CC7"/>
    <w:rsid w:val="00FF5B94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231C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231CF0"/>
    <w:pPr>
      <w:spacing w:after="20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1C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231C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231CF0"/>
    <w:rPr>
      <w:b/>
      <w:bCs/>
    </w:rPr>
  </w:style>
  <w:style w:type="paragraph" w:customStyle="1" w:styleId="afd">
    <w:name w:val="Стиль"/>
    <w:rsid w:val="00231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31CF0"/>
    <w:pPr>
      <w:widowControl w:val="0"/>
      <w:autoSpaceDE w:val="0"/>
      <w:autoSpaceDN w:val="0"/>
      <w:adjustRightInd w:val="0"/>
      <w:spacing w:line="271" w:lineRule="exact"/>
      <w:jc w:val="both"/>
    </w:pPr>
  </w:style>
  <w:style w:type="character" w:styleId="afe">
    <w:name w:val="Strong"/>
    <w:basedOn w:val="a0"/>
    <w:uiPriority w:val="22"/>
    <w:qFormat/>
    <w:rsid w:val="00231CF0"/>
    <w:rPr>
      <w:b/>
      <w:bCs/>
    </w:rPr>
  </w:style>
  <w:style w:type="character" w:customStyle="1" w:styleId="af8">
    <w:name w:val="Без интервала Знак"/>
    <w:link w:val="af7"/>
    <w:uiPriority w:val="1"/>
    <w:locked/>
    <w:rsid w:val="006E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B6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231C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231CF0"/>
    <w:pPr>
      <w:spacing w:after="20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1C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231C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231CF0"/>
    <w:rPr>
      <w:b/>
      <w:bCs/>
    </w:rPr>
  </w:style>
  <w:style w:type="paragraph" w:customStyle="1" w:styleId="afd">
    <w:name w:val="Стиль"/>
    <w:rsid w:val="00231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31CF0"/>
    <w:pPr>
      <w:widowControl w:val="0"/>
      <w:autoSpaceDE w:val="0"/>
      <w:autoSpaceDN w:val="0"/>
      <w:adjustRightInd w:val="0"/>
      <w:spacing w:line="271" w:lineRule="exact"/>
      <w:jc w:val="both"/>
    </w:pPr>
  </w:style>
  <w:style w:type="character" w:styleId="afe">
    <w:name w:val="Strong"/>
    <w:basedOn w:val="a0"/>
    <w:uiPriority w:val="22"/>
    <w:qFormat/>
    <w:rsid w:val="00231CF0"/>
    <w:rPr>
      <w:b/>
      <w:bCs/>
    </w:rPr>
  </w:style>
  <w:style w:type="character" w:customStyle="1" w:styleId="af8">
    <w:name w:val="Без интервала Знак"/>
    <w:link w:val="af7"/>
    <w:uiPriority w:val="1"/>
    <w:locked/>
    <w:rsid w:val="006E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B6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AC09-7A1D-4904-A3B2-7AAF7168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31</Pages>
  <Words>9130</Words>
  <Characters>52047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Варакина Наталья Николаевна</cp:lastModifiedBy>
  <cp:revision>308</cp:revision>
  <cp:lastPrinted>2025-12-12T08:15:00Z</cp:lastPrinted>
  <dcterms:created xsi:type="dcterms:W3CDTF">2025-11-16T16:22:00Z</dcterms:created>
  <dcterms:modified xsi:type="dcterms:W3CDTF">2026-03-24T08:38:00Z</dcterms:modified>
</cp:coreProperties>
</file>